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B44F" w14:textId="2EC30A11" w:rsidR="00B21D83" w:rsidRPr="00BC11A2" w:rsidRDefault="00543DC5" w:rsidP="6B113FCA">
      <w:pPr>
        <w:pStyle w:val="Title"/>
        <w:spacing w:before="0" w:after="0"/>
        <w:rPr>
          <w:rFonts w:ascii="Arial" w:hAnsi="Arial" w:cs="Arial"/>
          <w:i/>
          <w:iCs/>
          <w:sz w:val="40"/>
          <w:szCs w:val="40"/>
        </w:rPr>
      </w:pPr>
      <w:r>
        <w:rPr>
          <w:rFonts w:ascii="Arial Narrow" w:hAnsi="Arial Narrow" w:cs="Arial"/>
          <w:noProof/>
          <w:color w:val="333333"/>
          <w:sz w:val="28"/>
          <w:szCs w:val="28"/>
          <w:shd w:val="clear" w:color="auto" w:fill="FFFFFF"/>
        </w:rPr>
        <w:drawing>
          <wp:anchor distT="0" distB="0" distL="114300" distR="114300" simplePos="0" relativeHeight="251658240" behindDoc="1" locked="0" layoutInCell="1" allowOverlap="1" wp14:anchorId="3CAEE915" wp14:editId="52EB606E">
            <wp:simplePos x="0" y="0"/>
            <wp:positionH relativeFrom="margin">
              <wp:align>right</wp:align>
            </wp:positionH>
            <wp:positionV relativeFrom="paragraph">
              <wp:posOffset>0</wp:posOffset>
            </wp:positionV>
            <wp:extent cx="809625" cy="1026795"/>
            <wp:effectExtent l="0" t="0" r="9525" b="1905"/>
            <wp:wrapTight wrapText="bothSides">
              <wp:wrapPolygon edited="0">
                <wp:start x="0" y="0"/>
                <wp:lineTo x="0" y="21239"/>
                <wp:lineTo x="21346" y="21239"/>
                <wp:lineTo x="21346" y="0"/>
                <wp:lineTo x="0" y="0"/>
              </wp:wrapPolygon>
            </wp:wrapTight>
            <wp:docPr id="277852705"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52705" name="Picture 2" descr="A blue and green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1026795"/>
                    </a:xfrm>
                    <a:prstGeom prst="rect">
                      <a:avLst/>
                    </a:prstGeom>
                    <a:noFill/>
                    <a:ln>
                      <a:noFill/>
                    </a:ln>
                  </pic:spPr>
                </pic:pic>
              </a:graphicData>
            </a:graphic>
          </wp:anchor>
        </w:drawing>
      </w:r>
      <w:r w:rsidR="00937699" w:rsidRPr="6B113FCA">
        <w:rPr>
          <w:rFonts w:ascii="Arial" w:hAnsi="Arial" w:cs="Arial"/>
          <w:i/>
          <w:iCs/>
          <w:sz w:val="40"/>
          <w:szCs w:val="40"/>
        </w:rPr>
        <w:t>Lecturer</w:t>
      </w:r>
    </w:p>
    <w:p w14:paraId="7509B450" w14:textId="197EC11C" w:rsidR="00937699" w:rsidRPr="00937699" w:rsidRDefault="00937699" w:rsidP="00431750">
      <w:pPr>
        <w:jc w:val="center"/>
        <w:rPr>
          <w:rFonts w:ascii="Arial" w:hAnsi="Arial" w:cs="Arial"/>
          <w:b/>
          <w:i/>
          <w:sz w:val="28"/>
          <w:szCs w:val="28"/>
        </w:rPr>
      </w:pPr>
      <w:r w:rsidRPr="00937699">
        <w:rPr>
          <w:rFonts w:ascii="Arial" w:hAnsi="Arial" w:cs="Arial"/>
          <w:b/>
          <w:i/>
          <w:sz w:val="28"/>
          <w:szCs w:val="28"/>
        </w:rPr>
        <w:t>Profile and Expectations</w:t>
      </w:r>
      <w:r w:rsidR="00543DC5">
        <w:rPr>
          <w:rFonts w:ascii="Arial" w:hAnsi="Arial" w:cs="Arial"/>
          <w:b/>
          <w:i/>
          <w:sz w:val="28"/>
          <w:szCs w:val="28"/>
        </w:rPr>
        <w:t xml:space="preserve">  </w:t>
      </w:r>
    </w:p>
    <w:p w14:paraId="7509B46F" w14:textId="77777777" w:rsidR="003706F1" w:rsidRDefault="003706F1" w:rsidP="003706F1">
      <w:pPr>
        <w:tabs>
          <w:tab w:val="left" w:pos="2835"/>
        </w:tabs>
        <w:spacing w:line="264" w:lineRule="auto"/>
        <w:rPr>
          <w:rFonts w:ascii="Arial" w:hAnsi="Arial" w:cs="Arial"/>
          <w:sz w:val="20"/>
        </w:rPr>
      </w:pPr>
    </w:p>
    <w:p w14:paraId="7509B470" w14:textId="77777777" w:rsidR="00BC11A2" w:rsidRPr="00BC11A2" w:rsidRDefault="00BC11A2" w:rsidP="00C14FB9">
      <w:pPr>
        <w:shd w:val="clear" w:color="auto" w:fill="C6D9F1"/>
        <w:rPr>
          <w:rFonts w:ascii="Arial" w:hAnsi="Arial" w:cs="Arial"/>
          <w:b/>
          <w:sz w:val="16"/>
          <w:szCs w:val="16"/>
        </w:rPr>
      </w:pPr>
    </w:p>
    <w:p w14:paraId="7509B471" w14:textId="77777777" w:rsidR="003706F1" w:rsidRDefault="00CE7E30" w:rsidP="004E3E4E">
      <w:pPr>
        <w:shd w:val="clear" w:color="auto" w:fill="C6D9F1"/>
        <w:jc w:val="center"/>
        <w:rPr>
          <w:rFonts w:ascii="Arial" w:hAnsi="Arial" w:cs="Arial"/>
          <w:b/>
          <w:szCs w:val="24"/>
        </w:rPr>
      </w:pPr>
      <w:r w:rsidRPr="00BC11A2">
        <w:rPr>
          <w:rFonts w:ascii="Arial" w:hAnsi="Arial" w:cs="Arial"/>
          <w:b/>
          <w:szCs w:val="24"/>
        </w:rPr>
        <w:t xml:space="preserve">OVERVIEW </w:t>
      </w:r>
    </w:p>
    <w:p w14:paraId="7509B472" w14:textId="77777777" w:rsidR="00BC11A2" w:rsidRPr="00BC11A2" w:rsidRDefault="00BC11A2" w:rsidP="004E3E4E">
      <w:pPr>
        <w:shd w:val="clear" w:color="auto" w:fill="C6D9F1"/>
        <w:jc w:val="center"/>
        <w:rPr>
          <w:b/>
          <w:color w:val="1F497D"/>
          <w:sz w:val="16"/>
          <w:szCs w:val="16"/>
        </w:rPr>
      </w:pPr>
    </w:p>
    <w:p w14:paraId="7509B473" w14:textId="77777777" w:rsidR="003706F1" w:rsidRDefault="003706F1" w:rsidP="003706F1">
      <w:pPr>
        <w:pStyle w:val="Header"/>
        <w:tabs>
          <w:tab w:val="clear" w:pos="4153"/>
          <w:tab w:val="clear" w:pos="8306"/>
          <w:tab w:val="left" w:pos="2835"/>
        </w:tabs>
        <w:spacing w:line="264" w:lineRule="auto"/>
        <w:rPr>
          <w:rFonts w:ascii="Arial" w:hAnsi="Arial" w:cs="Arial"/>
          <w:sz w:val="20"/>
        </w:rPr>
      </w:pPr>
    </w:p>
    <w:p w14:paraId="7509B474" w14:textId="77777777" w:rsidR="00BB46F0" w:rsidRDefault="00CE7E30" w:rsidP="00FC398E">
      <w:pPr>
        <w:pStyle w:val="Header"/>
        <w:tabs>
          <w:tab w:val="clear" w:pos="4153"/>
          <w:tab w:val="clear" w:pos="8306"/>
          <w:tab w:val="left" w:pos="2835"/>
        </w:tabs>
        <w:spacing w:line="264" w:lineRule="auto"/>
        <w:jc w:val="both"/>
        <w:rPr>
          <w:rFonts w:ascii="Arial" w:hAnsi="Arial" w:cs="Arial"/>
          <w:b/>
          <w:sz w:val="20"/>
        </w:rPr>
      </w:pPr>
      <w:r>
        <w:rPr>
          <w:rFonts w:ascii="Arial" w:hAnsi="Arial" w:cs="Arial"/>
          <w:sz w:val="20"/>
        </w:rPr>
        <w:t xml:space="preserve">The Lecturer is an industry/professional practitioner with demonstrated experience and expertise in their field.  The Lecturer develops and provides current and </w:t>
      </w:r>
      <w:r w:rsidR="007B63C0">
        <w:rPr>
          <w:rFonts w:ascii="Arial" w:hAnsi="Arial" w:cs="Arial"/>
          <w:sz w:val="20"/>
        </w:rPr>
        <w:t>innovative blended</w:t>
      </w:r>
      <w:r>
        <w:rPr>
          <w:rFonts w:ascii="Arial" w:hAnsi="Arial" w:cs="Arial"/>
          <w:sz w:val="20"/>
        </w:rPr>
        <w:t xml:space="preserve"> learning opportunities within the context of the learning environment and learning needs.  Lecturers will hold a relevant undergraduate qualification or a relevant industry/ professional qualification appropriate for the level of teaching and will have current involvement in trade, professional, industry or community activities in their field.  They will hold or be working towards a tertiary teaching qualification.</w:t>
      </w:r>
    </w:p>
    <w:p w14:paraId="7509B475" w14:textId="77777777" w:rsidR="003706F1" w:rsidRDefault="003706F1" w:rsidP="003706F1">
      <w:pPr>
        <w:spacing w:line="264" w:lineRule="auto"/>
        <w:rPr>
          <w:rFonts w:ascii="Arial" w:hAnsi="Arial" w:cs="Arial"/>
          <w:b/>
          <w:sz w:val="20"/>
        </w:rPr>
      </w:pPr>
    </w:p>
    <w:p w14:paraId="7509B476" w14:textId="77777777" w:rsidR="00CE7E30" w:rsidRDefault="00CE7E30" w:rsidP="00FC398E">
      <w:pPr>
        <w:jc w:val="both"/>
        <w:rPr>
          <w:rFonts w:ascii="Arial" w:eastAsia="SimSun" w:hAnsi="Arial" w:cs="Arial"/>
          <w:bCs/>
          <w:sz w:val="20"/>
        </w:rPr>
      </w:pPr>
      <w:r>
        <w:rPr>
          <w:rFonts w:ascii="Arial" w:eastAsia="SimSun" w:hAnsi="Arial" w:cs="Arial"/>
          <w:bCs/>
          <w:sz w:val="20"/>
        </w:rPr>
        <w:t>Develop and provide</w:t>
      </w:r>
      <w:r w:rsidR="007B63C0">
        <w:rPr>
          <w:rFonts w:ascii="Arial" w:eastAsia="SimSun" w:hAnsi="Arial" w:cs="Arial"/>
          <w:bCs/>
          <w:sz w:val="20"/>
        </w:rPr>
        <w:t xml:space="preserve"> blended</w:t>
      </w:r>
      <w:r>
        <w:rPr>
          <w:rFonts w:ascii="Arial" w:eastAsia="SimSun" w:hAnsi="Arial" w:cs="Arial"/>
          <w:bCs/>
          <w:sz w:val="20"/>
        </w:rPr>
        <w:t xml:space="preserve"> learning opportunities in and for diverse learning contexts, which enhance student achievement and which assist students to develop as independent learners.  Provide learning environments which address individual differences and divers</w:t>
      </w:r>
      <w:r w:rsidR="002914B3">
        <w:rPr>
          <w:rFonts w:ascii="Arial" w:eastAsia="SimSun" w:hAnsi="Arial" w:cs="Arial"/>
          <w:bCs/>
          <w:sz w:val="20"/>
        </w:rPr>
        <w:t xml:space="preserve">e </w:t>
      </w:r>
      <w:r>
        <w:rPr>
          <w:rFonts w:ascii="Arial" w:eastAsia="SimSun" w:hAnsi="Arial" w:cs="Arial"/>
          <w:bCs/>
          <w:sz w:val="20"/>
        </w:rPr>
        <w:t xml:space="preserve">needs of </w:t>
      </w:r>
      <w:proofErr w:type="gramStart"/>
      <w:r>
        <w:rPr>
          <w:rFonts w:ascii="Arial" w:eastAsia="SimSun" w:hAnsi="Arial" w:cs="Arial"/>
          <w:bCs/>
          <w:sz w:val="20"/>
        </w:rPr>
        <w:t>learners, and</w:t>
      </w:r>
      <w:proofErr w:type="gramEnd"/>
      <w:r>
        <w:rPr>
          <w:rFonts w:ascii="Arial" w:eastAsia="SimSun" w:hAnsi="Arial" w:cs="Arial"/>
          <w:bCs/>
          <w:sz w:val="20"/>
        </w:rPr>
        <w:t xml:space="preserve"> uses effectively a variety of learning methods.</w:t>
      </w:r>
    </w:p>
    <w:p w14:paraId="7509B477" w14:textId="77777777" w:rsidR="00CE7E30" w:rsidRDefault="00CE7E30" w:rsidP="00FC398E">
      <w:pPr>
        <w:ind w:left="426"/>
        <w:jc w:val="both"/>
        <w:rPr>
          <w:rFonts w:ascii="Arial" w:eastAsia="SimSun" w:hAnsi="Arial" w:cs="Arial"/>
          <w:bCs/>
          <w:sz w:val="20"/>
        </w:rPr>
      </w:pPr>
    </w:p>
    <w:p w14:paraId="7509B478" w14:textId="77777777" w:rsidR="00CE7E30" w:rsidRDefault="00CE7E30" w:rsidP="00FC398E">
      <w:pPr>
        <w:jc w:val="both"/>
        <w:rPr>
          <w:rFonts w:ascii="Arial" w:eastAsia="SimSun" w:hAnsi="Arial" w:cs="Arial"/>
          <w:bCs/>
          <w:sz w:val="20"/>
        </w:rPr>
      </w:pPr>
      <w:r>
        <w:rPr>
          <w:rFonts w:ascii="Arial" w:eastAsia="SimSun" w:hAnsi="Arial" w:cs="Arial"/>
          <w:bCs/>
          <w:sz w:val="20"/>
        </w:rPr>
        <w:t xml:space="preserve">Apply assessment practices to promote, facilitate and to determine the effectiveness of student learning, </w:t>
      </w:r>
      <w:proofErr w:type="gramStart"/>
      <w:r>
        <w:rPr>
          <w:rFonts w:ascii="Arial" w:eastAsia="SimSun" w:hAnsi="Arial" w:cs="Arial"/>
          <w:bCs/>
          <w:sz w:val="20"/>
        </w:rPr>
        <w:t>taking into account</w:t>
      </w:r>
      <w:proofErr w:type="gramEnd"/>
      <w:r>
        <w:rPr>
          <w:rFonts w:ascii="Arial" w:eastAsia="SimSun" w:hAnsi="Arial" w:cs="Arial"/>
          <w:bCs/>
          <w:sz w:val="20"/>
        </w:rPr>
        <w:t xml:space="preserve"> the range of contexts in which learning can occur.</w:t>
      </w:r>
    </w:p>
    <w:p w14:paraId="7509B479" w14:textId="77777777" w:rsidR="00CE7E30" w:rsidRDefault="00CE7E30" w:rsidP="00FC398E">
      <w:pPr>
        <w:ind w:left="426"/>
        <w:jc w:val="both"/>
        <w:rPr>
          <w:rFonts w:ascii="Arial" w:eastAsia="SimSun" w:hAnsi="Arial" w:cs="Arial"/>
          <w:bCs/>
          <w:sz w:val="20"/>
        </w:rPr>
      </w:pPr>
    </w:p>
    <w:p w14:paraId="7509B47A" w14:textId="77777777" w:rsidR="00CE7E30" w:rsidRDefault="002914B3" w:rsidP="00FC398E">
      <w:pPr>
        <w:spacing w:line="264" w:lineRule="auto"/>
        <w:jc w:val="both"/>
        <w:rPr>
          <w:rFonts w:ascii="Arial" w:eastAsia="SimSun" w:hAnsi="Arial" w:cs="Arial"/>
          <w:bCs/>
          <w:sz w:val="20"/>
        </w:rPr>
      </w:pPr>
      <w:r>
        <w:rPr>
          <w:rFonts w:ascii="Arial" w:eastAsia="SimSun" w:hAnsi="Arial" w:cs="Arial"/>
          <w:bCs/>
          <w:sz w:val="20"/>
        </w:rPr>
        <w:t>The Lecturer is p</w:t>
      </w:r>
      <w:r w:rsidR="00CE7E30">
        <w:rPr>
          <w:rFonts w:ascii="Arial" w:eastAsia="SimSun" w:hAnsi="Arial" w:cs="Arial"/>
          <w:bCs/>
          <w:sz w:val="20"/>
        </w:rPr>
        <w:t>roficient in course design and development</w:t>
      </w:r>
      <w:r>
        <w:rPr>
          <w:rFonts w:ascii="Arial" w:eastAsia="SimSun" w:hAnsi="Arial" w:cs="Arial"/>
          <w:bCs/>
          <w:sz w:val="20"/>
        </w:rPr>
        <w:t xml:space="preserve"> and </w:t>
      </w:r>
      <w:proofErr w:type="gramStart"/>
      <w:r>
        <w:rPr>
          <w:rFonts w:ascii="Arial" w:eastAsia="SimSun" w:hAnsi="Arial" w:cs="Arial"/>
          <w:bCs/>
          <w:sz w:val="20"/>
        </w:rPr>
        <w:t>is able to</w:t>
      </w:r>
      <w:proofErr w:type="gramEnd"/>
      <w:r>
        <w:rPr>
          <w:rFonts w:ascii="Arial" w:eastAsia="SimSun" w:hAnsi="Arial" w:cs="Arial"/>
          <w:bCs/>
          <w:sz w:val="20"/>
        </w:rPr>
        <w:t xml:space="preserve"> develop a range of different models of delivery.  </w:t>
      </w:r>
    </w:p>
    <w:p w14:paraId="7509B47B" w14:textId="77777777" w:rsidR="00CE7E30" w:rsidRDefault="00CE7E30" w:rsidP="00CE7E30">
      <w:pPr>
        <w:spacing w:line="264" w:lineRule="auto"/>
        <w:rPr>
          <w:rFonts w:ascii="Arial" w:hAnsi="Arial" w:cs="Arial"/>
          <w:b/>
          <w:sz w:val="20"/>
        </w:rPr>
      </w:pPr>
    </w:p>
    <w:tbl>
      <w:tblPr>
        <w:tblW w:w="0" w:type="auto"/>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10054"/>
      </w:tblGrid>
      <w:tr w:rsidR="00197FC0" w:rsidRPr="00C87BB7" w14:paraId="7509B47D" w14:textId="77777777" w:rsidTr="00197FC0">
        <w:tc>
          <w:tcPr>
            <w:tcW w:w="10139" w:type="dxa"/>
            <w:shd w:val="clear" w:color="auto" w:fill="C6D9F1" w:themeFill="text2" w:themeFillTint="33"/>
          </w:tcPr>
          <w:p w14:paraId="7509B47C" w14:textId="77777777" w:rsidR="00CE7E30" w:rsidRPr="00BC11A2" w:rsidRDefault="00A24E48" w:rsidP="00BC11A2">
            <w:pPr>
              <w:pStyle w:val="ListParagraph"/>
              <w:numPr>
                <w:ilvl w:val="0"/>
                <w:numId w:val="8"/>
              </w:numPr>
              <w:ind w:left="426" w:hanging="426"/>
              <w:rPr>
                <w:rFonts w:ascii="Arial" w:hAnsi="Arial" w:cs="Arial"/>
                <w:b/>
                <w:bCs/>
                <w:sz w:val="20"/>
              </w:rPr>
            </w:pPr>
            <w:r>
              <w:rPr>
                <w:rFonts w:ascii="Arial" w:eastAsia="SimSun" w:hAnsi="Arial" w:cs="Arial"/>
                <w:b/>
                <w:sz w:val="20"/>
              </w:rPr>
              <w:t>Curriculum Delivery</w:t>
            </w:r>
          </w:p>
        </w:tc>
      </w:tr>
      <w:tr w:rsidR="00197FC0" w:rsidRPr="00C87BB7" w14:paraId="7509B486" w14:textId="77777777" w:rsidTr="00197FC0">
        <w:tc>
          <w:tcPr>
            <w:tcW w:w="10139" w:type="dxa"/>
            <w:shd w:val="clear" w:color="auto" w:fill="FFFFFF"/>
          </w:tcPr>
          <w:p w14:paraId="7509B47E" w14:textId="77777777" w:rsidR="00197FC0" w:rsidRPr="00667028" w:rsidRDefault="00197FC0" w:rsidP="007B63C0">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14:paraId="7509B47F" w14:textId="77777777" w:rsidR="00352ED5" w:rsidRPr="00352ED5" w:rsidRDefault="00352ED5" w:rsidP="00FC398E">
            <w:pPr>
              <w:numPr>
                <w:ilvl w:val="0"/>
                <w:numId w:val="11"/>
              </w:numPr>
              <w:overflowPunct w:val="0"/>
              <w:autoSpaceDE w:val="0"/>
              <w:autoSpaceDN w:val="0"/>
              <w:adjustRightInd w:val="0"/>
              <w:spacing w:after="120"/>
              <w:ind w:left="357" w:hanging="357"/>
              <w:jc w:val="both"/>
              <w:textAlignment w:val="baseline"/>
              <w:rPr>
                <w:rFonts w:ascii="Arial" w:hAnsi="Arial" w:cs="Arial"/>
                <w:b/>
                <w:sz w:val="20"/>
                <w:lang w:val="en-NZ"/>
              </w:rPr>
            </w:pPr>
            <w:r w:rsidRPr="00352ED5">
              <w:rPr>
                <w:rFonts w:ascii="Arial" w:hAnsi="Arial" w:cs="Arial"/>
                <w:sz w:val="20"/>
                <w:lang w:val="en-NZ"/>
              </w:rPr>
              <w:t>Prepare thoroughly own course plans, outlines and materials for delivery of assigned classes, in accordance with the “Programme Documents” and with a focus on professional practices and methodologies used in the industry/profession.  (Preparation includes research, consultation with other lecturers and external bodies, production of original content and handouts, photocopying and preparation of lesson materials.)</w:t>
            </w:r>
          </w:p>
          <w:p w14:paraId="7509B480" w14:textId="77777777" w:rsidR="00352ED5" w:rsidRPr="00352ED5" w:rsidRDefault="00352ED5" w:rsidP="00FC398E">
            <w:pPr>
              <w:numPr>
                <w:ilvl w:val="0"/>
                <w:numId w:val="10"/>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Facilitate learning by different approaches which may include, presenting lectures, tutorials, seminars, workshops and papers as appropriate to the course and learner needs, using a range of methods (e.g. engage with learners through classroom/laboratory/workshop activities, group interaction, assignment work and individual projects).  Facilitate learning at a distance using appropriate techniques (e.g. study guides, chat, email, conference calls, video conferencing, on-line learning); and facilitate learning in workplace and practice contexts.</w:t>
            </w:r>
          </w:p>
          <w:p w14:paraId="7509B481" w14:textId="77777777" w:rsidR="00352ED5" w:rsidRPr="00352ED5" w:rsidRDefault="00352ED5" w:rsidP="00FC398E">
            <w:pPr>
              <w:numPr>
                <w:ilvl w:val="0"/>
                <w:numId w:val="10"/>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Apply effective communication skills in diverse learning situations.</w:t>
            </w:r>
          </w:p>
          <w:p w14:paraId="7509B482" w14:textId="3AC8C5AF" w:rsidR="007B63C0" w:rsidRDefault="00352ED5" w:rsidP="007B63C0">
            <w:pPr>
              <w:numPr>
                <w:ilvl w:val="0"/>
                <w:numId w:val="10"/>
              </w:numPr>
              <w:tabs>
                <w:tab w:val="clear" w:pos="720"/>
                <w:tab w:val="num" w:pos="360"/>
              </w:tabs>
              <w:overflowPunct w:val="0"/>
              <w:autoSpaceDE w:val="0"/>
              <w:autoSpaceDN w:val="0"/>
              <w:adjustRightInd w:val="0"/>
              <w:ind w:left="360"/>
              <w:jc w:val="both"/>
              <w:textAlignment w:val="baseline"/>
              <w:rPr>
                <w:rFonts w:ascii="Arial" w:hAnsi="Arial" w:cs="Arial"/>
                <w:sz w:val="20"/>
                <w:lang w:val="en-NZ"/>
              </w:rPr>
            </w:pPr>
            <w:r w:rsidRPr="00352ED5">
              <w:rPr>
                <w:rFonts w:ascii="Arial" w:hAnsi="Arial" w:cs="Arial"/>
                <w:sz w:val="20"/>
                <w:lang w:val="en-NZ"/>
              </w:rPr>
              <w:t>P</w:t>
            </w:r>
            <w:r w:rsidR="007B63C0">
              <w:rPr>
                <w:rFonts w:ascii="Arial" w:hAnsi="Arial" w:cs="Arial"/>
                <w:sz w:val="20"/>
                <w:lang w:val="en-NZ"/>
              </w:rPr>
              <w:t>ractice in a non-racist, non-</w:t>
            </w:r>
            <w:r w:rsidRPr="00352ED5">
              <w:rPr>
                <w:rFonts w:ascii="Arial" w:hAnsi="Arial" w:cs="Arial"/>
                <w:sz w:val="20"/>
                <w:lang w:val="en-NZ"/>
              </w:rPr>
              <w:t xml:space="preserve">sexist and ethical way, working within the provisions of the </w:t>
            </w:r>
            <w:r w:rsidR="00A54670">
              <w:rPr>
                <w:rFonts w:ascii="Arial" w:hAnsi="Arial" w:cs="Arial"/>
                <w:sz w:val="20"/>
                <w:lang w:val="en-NZ"/>
              </w:rPr>
              <w:t>H</w:t>
            </w:r>
            <w:r w:rsidRPr="00352ED5">
              <w:rPr>
                <w:rFonts w:ascii="Arial" w:hAnsi="Arial" w:cs="Arial"/>
                <w:sz w:val="20"/>
                <w:lang w:val="en-NZ"/>
              </w:rPr>
              <w:t xml:space="preserve">uman </w:t>
            </w:r>
            <w:r w:rsidR="00A54670">
              <w:rPr>
                <w:rFonts w:ascii="Arial" w:hAnsi="Arial" w:cs="Arial"/>
                <w:sz w:val="20"/>
                <w:lang w:val="en-NZ"/>
              </w:rPr>
              <w:t>R</w:t>
            </w:r>
            <w:r w:rsidRPr="00352ED5">
              <w:rPr>
                <w:rFonts w:ascii="Arial" w:hAnsi="Arial" w:cs="Arial"/>
                <w:sz w:val="20"/>
                <w:lang w:val="en-NZ"/>
              </w:rPr>
              <w:t xml:space="preserve">ights </w:t>
            </w:r>
            <w:r w:rsidR="00A54670">
              <w:rPr>
                <w:rFonts w:ascii="Arial" w:hAnsi="Arial" w:cs="Arial"/>
                <w:sz w:val="20"/>
                <w:lang w:val="en-NZ"/>
              </w:rPr>
              <w:t>A</w:t>
            </w:r>
            <w:r w:rsidRPr="00352ED5">
              <w:rPr>
                <w:rFonts w:ascii="Arial" w:hAnsi="Arial" w:cs="Arial"/>
                <w:sz w:val="20"/>
                <w:lang w:val="en-NZ"/>
              </w:rPr>
              <w:t xml:space="preserve">ct </w:t>
            </w:r>
            <w:proofErr w:type="gramStart"/>
            <w:r w:rsidRPr="00352ED5">
              <w:rPr>
                <w:rFonts w:ascii="Arial" w:hAnsi="Arial" w:cs="Arial"/>
                <w:sz w:val="20"/>
                <w:lang w:val="en-NZ"/>
              </w:rPr>
              <w:t>with regard to</w:t>
            </w:r>
            <w:proofErr w:type="gramEnd"/>
            <w:r w:rsidRPr="00352ED5">
              <w:rPr>
                <w:rFonts w:ascii="Arial" w:hAnsi="Arial" w:cs="Arial"/>
                <w:sz w:val="20"/>
                <w:lang w:val="en-NZ"/>
              </w:rPr>
              <w:t>, and being sensitive to students and colleagues with special needs.</w:t>
            </w:r>
          </w:p>
          <w:p w14:paraId="7509B485" w14:textId="77777777" w:rsidR="000B218D" w:rsidRPr="007B63C0" w:rsidRDefault="000B218D" w:rsidP="00A54670">
            <w:pPr>
              <w:overflowPunct w:val="0"/>
              <w:autoSpaceDE w:val="0"/>
              <w:autoSpaceDN w:val="0"/>
              <w:adjustRightInd w:val="0"/>
              <w:jc w:val="both"/>
              <w:textAlignment w:val="baseline"/>
              <w:rPr>
                <w:rFonts w:ascii="Arial" w:hAnsi="Arial" w:cs="Arial"/>
                <w:sz w:val="20"/>
                <w:lang w:val="en-NZ"/>
              </w:rPr>
            </w:pPr>
          </w:p>
        </w:tc>
      </w:tr>
      <w:tr w:rsidR="00197FC0" w:rsidRPr="00C87BB7" w14:paraId="7509B488" w14:textId="77777777" w:rsidTr="00197FC0">
        <w:tc>
          <w:tcPr>
            <w:tcW w:w="10139" w:type="dxa"/>
            <w:shd w:val="clear" w:color="auto" w:fill="C6D9F1" w:themeFill="text2" w:themeFillTint="33"/>
          </w:tcPr>
          <w:p w14:paraId="7509B487" w14:textId="77777777" w:rsidR="00197FC0" w:rsidRPr="0031107A" w:rsidRDefault="00352ED5" w:rsidP="0031107A">
            <w:pPr>
              <w:pStyle w:val="ListParagraph"/>
              <w:numPr>
                <w:ilvl w:val="0"/>
                <w:numId w:val="8"/>
              </w:numPr>
              <w:ind w:left="426" w:hanging="426"/>
              <w:rPr>
                <w:rFonts w:ascii="Arial" w:eastAsia="SimSun" w:hAnsi="Arial" w:cs="Arial"/>
                <w:b/>
                <w:bCs/>
                <w:sz w:val="16"/>
                <w:szCs w:val="16"/>
              </w:rPr>
            </w:pPr>
            <w:r>
              <w:rPr>
                <w:rFonts w:ascii="Arial" w:eastAsia="SimSun" w:hAnsi="Arial" w:cs="Arial"/>
                <w:b/>
                <w:sz w:val="20"/>
              </w:rPr>
              <w:t>Student Supervision</w:t>
            </w:r>
          </w:p>
        </w:tc>
      </w:tr>
      <w:tr w:rsidR="00197FC0" w:rsidRPr="00C87BB7" w14:paraId="7509B48B" w14:textId="77777777" w:rsidTr="00197FC0">
        <w:tc>
          <w:tcPr>
            <w:tcW w:w="10139" w:type="dxa"/>
            <w:shd w:val="clear" w:color="auto" w:fill="FFFFFF"/>
          </w:tcPr>
          <w:p w14:paraId="7509B489" w14:textId="77777777" w:rsidR="00197FC0" w:rsidRPr="003C6D83" w:rsidRDefault="00197FC0" w:rsidP="00007E7C">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14:paraId="7509B48A" w14:textId="77777777" w:rsidR="00197FC0" w:rsidRPr="00007E7C" w:rsidRDefault="00352ED5" w:rsidP="00007E7C">
            <w:pPr>
              <w:numPr>
                <w:ilvl w:val="0"/>
                <w:numId w:val="9"/>
              </w:numPr>
              <w:overflowPunct w:val="0"/>
              <w:autoSpaceDE w:val="0"/>
              <w:autoSpaceDN w:val="0"/>
              <w:adjustRightInd w:val="0"/>
              <w:spacing w:after="120"/>
              <w:ind w:left="425" w:hanging="425"/>
              <w:jc w:val="both"/>
              <w:textAlignment w:val="baseline"/>
              <w:rPr>
                <w:rFonts w:ascii="Arial" w:hAnsi="Arial" w:cs="Arial"/>
                <w:sz w:val="20"/>
                <w:lang w:val="en-NZ"/>
              </w:rPr>
            </w:pPr>
            <w:r w:rsidRPr="00352ED5">
              <w:rPr>
                <w:rFonts w:ascii="Arial" w:hAnsi="Arial" w:cs="Arial"/>
                <w:sz w:val="20"/>
                <w:lang w:val="en-NZ"/>
              </w:rPr>
              <w:t xml:space="preserve">Supervise and assist students with individual or group practical, research and project work (as applicable), providing technical and conceptual guidance to students within a </w:t>
            </w:r>
            <w:proofErr w:type="gramStart"/>
            <w:r w:rsidRPr="00352ED5">
              <w:rPr>
                <w:rFonts w:ascii="Arial" w:hAnsi="Arial" w:cs="Arial"/>
                <w:sz w:val="20"/>
                <w:lang w:val="en-NZ"/>
              </w:rPr>
              <w:t>team teaching</w:t>
            </w:r>
            <w:proofErr w:type="gramEnd"/>
            <w:r w:rsidRPr="00352ED5">
              <w:rPr>
                <w:rFonts w:ascii="Arial" w:hAnsi="Arial" w:cs="Arial"/>
                <w:sz w:val="20"/>
                <w:lang w:val="en-NZ"/>
              </w:rPr>
              <w:t xml:space="preserve"> environment.</w:t>
            </w:r>
          </w:p>
        </w:tc>
      </w:tr>
      <w:tr w:rsidR="00197FC0" w:rsidRPr="00C87BB7" w14:paraId="7509B48D" w14:textId="77777777" w:rsidTr="00197FC0">
        <w:tc>
          <w:tcPr>
            <w:tcW w:w="10139" w:type="dxa"/>
            <w:shd w:val="clear" w:color="auto" w:fill="C6D9F1" w:themeFill="text2" w:themeFillTint="33"/>
          </w:tcPr>
          <w:p w14:paraId="7509B48C" w14:textId="77777777" w:rsidR="00197FC0" w:rsidRPr="0031107A" w:rsidRDefault="00352ED5" w:rsidP="0031107A">
            <w:pPr>
              <w:pStyle w:val="ListParagraph"/>
              <w:numPr>
                <w:ilvl w:val="0"/>
                <w:numId w:val="8"/>
              </w:numPr>
              <w:ind w:left="426" w:hanging="426"/>
              <w:rPr>
                <w:rFonts w:ascii="Arial" w:eastAsia="SimSun" w:hAnsi="Arial" w:cs="Arial"/>
                <w:b/>
                <w:bCs/>
                <w:sz w:val="16"/>
                <w:szCs w:val="16"/>
              </w:rPr>
            </w:pPr>
            <w:r>
              <w:rPr>
                <w:rFonts w:ascii="Arial" w:eastAsia="SimSun" w:hAnsi="Arial" w:cs="Arial"/>
                <w:b/>
                <w:sz w:val="20"/>
              </w:rPr>
              <w:t>Pastoral Care</w:t>
            </w:r>
          </w:p>
        </w:tc>
      </w:tr>
      <w:tr w:rsidR="00197FC0" w:rsidRPr="00C87BB7" w14:paraId="7509B492" w14:textId="77777777" w:rsidTr="00197FC0">
        <w:tc>
          <w:tcPr>
            <w:tcW w:w="10139" w:type="dxa"/>
            <w:shd w:val="clear" w:color="auto" w:fill="FFFFFF"/>
          </w:tcPr>
          <w:p w14:paraId="7509B48E" w14:textId="77777777" w:rsidR="00197FC0" w:rsidRPr="003C6D83" w:rsidRDefault="00197FC0" w:rsidP="007B63C0">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14:paraId="7509B48F" w14:textId="77777777" w:rsidR="00352ED5" w:rsidRPr="00352ED5" w:rsidRDefault="00352ED5" w:rsidP="00FC398E">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Anticipate, be receptive to, and resolve promptly student related problems, as they affect students. </w:t>
            </w:r>
          </w:p>
          <w:p w14:paraId="7509B490" w14:textId="77777777" w:rsidR="00352ED5" w:rsidRPr="00352ED5" w:rsidRDefault="00352ED5" w:rsidP="00FC398E">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Be aware of and respond to the needs of students that affect their ability to complete their course of </w:t>
            </w:r>
            <w:proofErr w:type="gramStart"/>
            <w:r w:rsidRPr="00352ED5">
              <w:rPr>
                <w:rFonts w:ascii="Arial" w:hAnsi="Arial" w:cs="Arial"/>
                <w:sz w:val="20"/>
                <w:lang w:val="en-NZ"/>
              </w:rPr>
              <w:t>study, or</w:t>
            </w:r>
            <w:proofErr w:type="gramEnd"/>
            <w:r w:rsidRPr="00352ED5">
              <w:rPr>
                <w:rFonts w:ascii="Arial" w:hAnsi="Arial" w:cs="Arial"/>
                <w:sz w:val="20"/>
                <w:lang w:val="en-NZ"/>
              </w:rPr>
              <w:t xml:space="preserve"> reduce their success.</w:t>
            </w:r>
          </w:p>
          <w:p w14:paraId="7509B491" w14:textId="77777777" w:rsidR="00197FC0" w:rsidRPr="00667028" w:rsidRDefault="00352ED5" w:rsidP="00007E7C">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b/>
                <w:bCs/>
                <w:sz w:val="20"/>
              </w:rPr>
            </w:pPr>
            <w:r w:rsidRPr="00352ED5">
              <w:rPr>
                <w:rFonts w:ascii="Arial" w:hAnsi="Arial" w:cs="Arial"/>
                <w:sz w:val="20"/>
                <w:lang w:val="en-NZ"/>
              </w:rPr>
              <w:t xml:space="preserve">Support students both locally and remotely.  </w:t>
            </w:r>
            <w:r w:rsidR="00197FC0">
              <w:rPr>
                <w:rFonts w:ascii="Arial" w:hAnsi="Arial" w:cs="Arial"/>
                <w:b/>
                <w:bCs/>
                <w:sz w:val="20"/>
              </w:rPr>
              <w:t xml:space="preserve"> </w:t>
            </w:r>
          </w:p>
        </w:tc>
      </w:tr>
      <w:tr w:rsidR="00197FC0" w:rsidRPr="00C87BB7" w14:paraId="7509B494" w14:textId="77777777" w:rsidTr="00197FC0">
        <w:tc>
          <w:tcPr>
            <w:tcW w:w="10139" w:type="dxa"/>
            <w:shd w:val="clear" w:color="auto" w:fill="C6D9F1" w:themeFill="text2" w:themeFillTint="33"/>
          </w:tcPr>
          <w:p w14:paraId="7509B493" w14:textId="77777777" w:rsidR="00197FC0" w:rsidRPr="0031107A" w:rsidRDefault="00352ED5" w:rsidP="0031107A">
            <w:pPr>
              <w:pStyle w:val="ListParagraph"/>
              <w:numPr>
                <w:ilvl w:val="0"/>
                <w:numId w:val="8"/>
              </w:numPr>
              <w:ind w:left="426" w:hanging="426"/>
              <w:rPr>
                <w:rFonts w:ascii="Arial" w:eastAsia="SimSun" w:hAnsi="Arial" w:cs="Arial"/>
                <w:b/>
                <w:bCs/>
                <w:sz w:val="16"/>
                <w:szCs w:val="16"/>
              </w:rPr>
            </w:pPr>
            <w:r>
              <w:rPr>
                <w:rFonts w:ascii="Arial" w:eastAsia="SimSun" w:hAnsi="Arial" w:cs="Arial"/>
                <w:b/>
                <w:sz w:val="20"/>
              </w:rPr>
              <w:t>Assessment of Student Achievement</w:t>
            </w:r>
            <w:r w:rsidRPr="0031107A">
              <w:rPr>
                <w:rFonts w:ascii="Arial" w:eastAsia="SimSun" w:hAnsi="Arial" w:cs="Arial"/>
                <w:bCs/>
                <w:sz w:val="20"/>
              </w:rPr>
              <w:t xml:space="preserve"> </w:t>
            </w:r>
          </w:p>
        </w:tc>
      </w:tr>
      <w:tr w:rsidR="009D6D69" w:rsidRPr="00C87BB7" w14:paraId="7509B49E" w14:textId="77777777" w:rsidTr="00CE7E30">
        <w:tc>
          <w:tcPr>
            <w:tcW w:w="10139" w:type="dxa"/>
            <w:shd w:val="clear" w:color="auto" w:fill="FFFFFF"/>
          </w:tcPr>
          <w:p w14:paraId="7509B495" w14:textId="77777777" w:rsidR="009D6D69" w:rsidRPr="003C6D83" w:rsidRDefault="009D6D69" w:rsidP="007B63C0">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14:paraId="7509B496" w14:textId="77777777" w:rsidR="00352ED5" w:rsidRPr="00352ED5" w:rsidRDefault="00352ED5" w:rsidP="00FC398E">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Apply effective assessment skills, including the planning, and marking of both formative and summative assessment within the </w:t>
            </w:r>
            <w:proofErr w:type="gramStart"/>
            <w:r w:rsidRPr="00352ED5">
              <w:rPr>
                <w:rFonts w:ascii="Arial" w:hAnsi="Arial" w:cs="Arial"/>
                <w:sz w:val="20"/>
                <w:lang w:val="en-NZ"/>
              </w:rPr>
              <w:t>particular learning</w:t>
            </w:r>
            <w:proofErr w:type="gramEnd"/>
            <w:r w:rsidRPr="00352ED5">
              <w:rPr>
                <w:rFonts w:ascii="Arial" w:hAnsi="Arial" w:cs="Arial"/>
                <w:sz w:val="20"/>
                <w:lang w:val="en-NZ"/>
              </w:rPr>
              <w:t xml:space="preserve"> context.</w:t>
            </w:r>
          </w:p>
          <w:p w14:paraId="7509B497" w14:textId="77777777" w:rsidR="00352ED5" w:rsidRPr="00352ED5" w:rsidRDefault="00352ED5" w:rsidP="00FC398E">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lastRenderedPageBreak/>
              <w:t xml:space="preserve">Provide feedback to students on progress towards learning outcomes.  </w:t>
            </w:r>
          </w:p>
          <w:p w14:paraId="7509B498" w14:textId="77777777" w:rsidR="00352ED5" w:rsidRPr="00352ED5" w:rsidRDefault="00352ED5" w:rsidP="00FC398E">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Assess learning in a variety of settings, including the workplace and practice contexts.  </w:t>
            </w:r>
          </w:p>
          <w:p w14:paraId="7509B499" w14:textId="77777777" w:rsidR="00352ED5" w:rsidRPr="00352ED5" w:rsidRDefault="00352ED5" w:rsidP="00FC398E">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Assess prior experiential and theoretical learning.</w:t>
            </w:r>
          </w:p>
          <w:p w14:paraId="7509B49A" w14:textId="77777777" w:rsidR="00352ED5" w:rsidRPr="00352ED5" w:rsidRDefault="00352ED5" w:rsidP="00FC398E">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Mark summative assessments reliably and in a timely </w:t>
            </w:r>
            <w:proofErr w:type="gramStart"/>
            <w:r w:rsidRPr="00352ED5">
              <w:rPr>
                <w:rFonts w:ascii="Arial" w:hAnsi="Arial" w:cs="Arial"/>
                <w:sz w:val="20"/>
                <w:lang w:val="en-NZ"/>
              </w:rPr>
              <w:t>manner, and</w:t>
            </w:r>
            <w:proofErr w:type="gramEnd"/>
            <w:r w:rsidRPr="00352ED5">
              <w:rPr>
                <w:rFonts w:ascii="Arial" w:hAnsi="Arial" w:cs="Arial"/>
                <w:sz w:val="20"/>
                <w:lang w:val="en-NZ"/>
              </w:rPr>
              <w:t xml:space="preserve"> ensure results are recorded accurately in accordance with Polytechnic requirements.  </w:t>
            </w:r>
          </w:p>
          <w:p w14:paraId="7509B49B" w14:textId="77777777" w:rsidR="00352ED5" w:rsidRPr="00352ED5" w:rsidRDefault="00352ED5" w:rsidP="00FC398E">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Ensure external and internal moderation of assessments is carried out as per the moderation plan and documented appropriately; and moderate other lecturers’ assessments as requested, providing constructive feedback.</w:t>
            </w:r>
          </w:p>
          <w:p w14:paraId="7509B49C" w14:textId="77777777" w:rsidR="009D6D69" w:rsidRPr="00352ED5" w:rsidRDefault="00352ED5" w:rsidP="00FC398E">
            <w:pPr>
              <w:numPr>
                <w:ilvl w:val="0"/>
                <w:numId w:val="13"/>
              </w:numPr>
              <w:overflowPunct w:val="0"/>
              <w:autoSpaceDE w:val="0"/>
              <w:autoSpaceDN w:val="0"/>
              <w:adjustRightInd w:val="0"/>
              <w:jc w:val="both"/>
              <w:textAlignment w:val="baseline"/>
              <w:rPr>
                <w:rFonts w:ascii="Arial" w:hAnsi="Arial" w:cs="Arial"/>
                <w:sz w:val="20"/>
                <w:lang w:val="en-NZ"/>
              </w:rPr>
            </w:pPr>
            <w:r w:rsidRPr="00352ED5">
              <w:rPr>
                <w:rFonts w:ascii="Arial" w:hAnsi="Arial" w:cs="Arial"/>
                <w:sz w:val="20"/>
                <w:lang w:val="en-NZ"/>
              </w:rPr>
              <w:t>Participate in student appeal processes, ensuring student concerns are heard and appropriate actions are taken.</w:t>
            </w:r>
            <w:r w:rsidR="009D6D69" w:rsidRPr="00352ED5">
              <w:rPr>
                <w:rFonts w:ascii="Arial" w:hAnsi="Arial" w:cs="Arial"/>
                <w:b/>
                <w:bCs/>
                <w:sz w:val="20"/>
              </w:rPr>
              <w:t xml:space="preserve"> </w:t>
            </w:r>
          </w:p>
          <w:p w14:paraId="7509B49D" w14:textId="77777777" w:rsidR="009D6D69" w:rsidRPr="00667028" w:rsidRDefault="009D6D69" w:rsidP="00667028">
            <w:pPr>
              <w:rPr>
                <w:rFonts w:ascii="Arial" w:hAnsi="Arial" w:cs="Arial"/>
                <w:b/>
                <w:bCs/>
                <w:sz w:val="20"/>
              </w:rPr>
            </w:pPr>
            <w:r>
              <w:rPr>
                <w:rFonts w:ascii="Arial" w:hAnsi="Arial" w:cs="Arial"/>
                <w:b/>
                <w:bCs/>
                <w:sz w:val="20"/>
              </w:rPr>
              <w:t xml:space="preserve">  </w:t>
            </w:r>
          </w:p>
        </w:tc>
      </w:tr>
      <w:tr w:rsidR="009D6D69" w:rsidRPr="00C87BB7" w14:paraId="7509B4A0" w14:textId="77777777" w:rsidTr="00CE7E30">
        <w:tc>
          <w:tcPr>
            <w:tcW w:w="10139" w:type="dxa"/>
            <w:shd w:val="clear" w:color="auto" w:fill="C6D9F1" w:themeFill="text2" w:themeFillTint="33"/>
          </w:tcPr>
          <w:p w14:paraId="7509B49F" w14:textId="77777777" w:rsidR="009D6D69" w:rsidRPr="0031107A" w:rsidRDefault="00352ED5" w:rsidP="0031107A">
            <w:pPr>
              <w:pStyle w:val="ListParagraph"/>
              <w:numPr>
                <w:ilvl w:val="0"/>
                <w:numId w:val="8"/>
              </w:numPr>
              <w:ind w:left="426" w:hanging="426"/>
              <w:rPr>
                <w:rFonts w:ascii="Arial" w:eastAsia="SimSun" w:hAnsi="Arial" w:cs="Arial"/>
                <w:b/>
                <w:bCs/>
                <w:sz w:val="16"/>
                <w:szCs w:val="16"/>
              </w:rPr>
            </w:pPr>
            <w:r>
              <w:rPr>
                <w:rFonts w:ascii="Arial" w:eastAsia="SimSun" w:hAnsi="Arial" w:cs="Arial"/>
                <w:b/>
                <w:sz w:val="20"/>
              </w:rPr>
              <w:lastRenderedPageBreak/>
              <w:t>Curriculum Development</w:t>
            </w:r>
          </w:p>
        </w:tc>
      </w:tr>
      <w:tr w:rsidR="009D6D69" w:rsidRPr="00C87BB7" w14:paraId="7509B4A6" w14:textId="77777777" w:rsidTr="00CE7E30">
        <w:tc>
          <w:tcPr>
            <w:tcW w:w="10139" w:type="dxa"/>
            <w:shd w:val="clear" w:color="auto" w:fill="FFFFFF"/>
          </w:tcPr>
          <w:p w14:paraId="7509B4A1" w14:textId="77777777" w:rsidR="009D6D69" w:rsidRPr="00352ED5" w:rsidRDefault="009D6D69" w:rsidP="007B63C0">
            <w:pPr>
              <w:spacing w:before="120" w:after="120"/>
              <w:rPr>
                <w:b/>
                <w:bCs/>
                <w:sz w:val="20"/>
              </w:rPr>
            </w:pPr>
            <w:r w:rsidRPr="00352ED5">
              <w:rPr>
                <w:rFonts w:ascii="Arial" w:hAnsi="Arial" w:cs="Arial"/>
                <w:b/>
                <w:bCs/>
                <w:sz w:val="20"/>
              </w:rPr>
              <w:t xml:space="preserve">Expected Outcomes - </w:t>
            </w:r>
            <w:proofErr w:type="spellStart"/>
            <w:r w:rsidRPr="00352ED5">
              <w:rPr>
                <w:rFonts w:ascii="Arial" w:hAnsi="Arial" w:cs="Arial"/>
                <w:b/>
                <w:bCs/>
                <w:sz w:val="16"/>
                <w:szCs w:val="16"/>
              </w:rPr>
              <w:t>Kā</w:t>
            </w:r>
            <w:proofErr w:type="spellEnd"/>
            <w:r w:rsidRPr="00352ED5">
              <w:rPr>
                <w:rFonts w:ascii="Arial" w:hAnsi="Arial" w:cs="Arial"/>
                <w:b/>
                <w:bCs/>
                <w:sz w:val="16"/>
                <w:szCs w:val="16"/>
              </w:rPr>
              <w:t xml:space="preserve"> </w:t>
            </w:r>
            <w:proofErr w:type="spellStart"/>
            <w:r w:rsidRPr="00352ED5">
              <w:rPr>
                <w:rFonts w:ascii="Arial" w:hAnsi="Arial" w:cs="Arial"/>
                <w:b/>
                <w:bCs/>
                <w:sz w:val="16"/>
                <w:szCs w:val="16"/>
              </w:rPr>
              <w:t>hua</w:t>
            </w:r>
            <w:proofErr w:type="spellEnd"/>
            <w:r w:rsidRPr="00352ED5">
              <w:rPr>
                <w:rFonts w:ascii="Arial" w:hAnsi="Arial" w:cs="Arial"/>
                <w:b/>
                <w:bCs/>
                <w:sz w:val="16"/>
                <w:szCs w:val="16"/>
              </w:rPr>
              <w:t xml:space="preserve"> </w:t>
            </w:r>
            <w:proofErr w:type="spellStart"/>
            <w:r w:rsidRPr="00352ED5">
              <w:rPr>
                <w:rFonts w:ascii="Arial" w:hAnsi="Arial" w:cs="Arial"/>
                <w:b/>
                <w:bCs/>
                <w:sz w:val="16"/>
                <w:szCs w:val="16"/>
              </w:rPr>
              <w:t>tūmanako</w:t>
            </w:r>
            <w:proofErr w:type="spellEnd"/>
          </w:p>
          <w:p w14:paraId="7509B4A2" w14:textId="77777777" w:rsidR="00352ED5" w:rsidRPr="00352ED5" w:rsidRDefault="00352ED5" w:rsidP="00FC398E">
            <w:pPr>
              <w:numPr>
                <w:ilvl w:val="0"/>
                <w:numId w:val="4"/>
              </w:numPr>
              <w:overflowPunct w:val="0"/>
              <w:autoSpaceDE w:val="0"/>
              <w:autoSpaceDN w:val="0"/>
              <w:adjustRightInd w:val="0"/>
              <w:spacing w:after="120"/>
              <w:ind w:left="284" w:hanging="284"/>
              <w:jc w:val="both"/>
              <w:textAlignment w:val="baseline"/>
              <w:rPr>
                <w:rFonts w:ascii="Arial" w:hAnsi="Arial" w:cs="Arial"/>
                <w:sz w:val="20"/>
                <w:lang w:val="en-NZ"/>
              </w:rPr>
            </w:pPr>
            <w:r w:rsidRPr="00352ED5">
              <w:rPr>
                <w:rFonts w:ascii="Arial" w:hAnsi="Arial" w:cs="Arial"/>
                <w:sz w:val="20"/>
                <w:lang w:val="en-NZ"/>
              </w:rPr>
              <w:t>Plan, develop, implement and contribute to the review of courses to meet learning needs.</w:t>
            </w:r>
          </w:p>
          <w:p w14:paraId="7509B4A3" w14:textId="77777777" w:rsidR="00352ED5" w:rsidRPr="00352ED5" w:rsidRDefault="00352ED5" w:rsidP="00FC398E">
            <w:pPr>
              <w:numPr>
                <w:ilvl w:val="0"/>
                <w:numId w:val="4"/>
              </w:numPr>
              <w:overflowPunct w:val="0"/>
              <w:autoSpaceDE w:val="0"/>
              <w:autoSpaceDN w:val="0"/>
              <w:adjustRightInd w:val="0"/>
              <w:spacing w:after="120"/>
              <w:ind w:left="284" w:hanging="284"/>
              <w:jc w:val="both"/>
              <w:textAlignment w:val="baseline"/>
              <w:rPr>
                <w:rFonts w:ascii="Arial" w:hAnsi="Arial" w:cs="Arial"/>
                <w:sz w:val="20"/>
                <w:lang w:val="en-NZ"/>
              </w:rPr>
            </w:pPr>
            <w:r w:rsidRPr="00352ED5">
              <w:rPr>
                <w:rFonts w:ascii="Arial" w:hAnsi="Arial" w:cs="Arial"/>
                <w:sz w:val="20"/>
                <w:lang w:val="en-NZ"/>
              </w:rPr>
              <w:t>Contribute to the design of courses.</w:t>
            </w:r>
          </w:p>
          <w:p w14:paraId="7509B4A4" w14:textId="77777777" w:rsidR="009D6D69" w:rsidRPr="00352ED5" w:rsidRDefault="00352ED5" w:rsidP="00FC398E">
            <w:pPr>
              <w:numPr>
                <w:ilvl w:val="0"/>
                <w:numId w:val="4"/>
              </w:numPr>
              <w:overflowPunct w:val="0"/>
              <w:autoSpaceDE w:val="0"/>
              <w:autoSpaceDN w:val="0"/>
              <w:adjustRightInd w:val="0"/>
              <w:ind w:left="284" w:hanging="284"/>
              <w:jc w:val="both"/>
              <w:textAlignment w:val="baseline"/>
              <w:rPr>
                <w:lang w:val="en-NZ"/>
              </w:rPr>
            </w:pPr>
            <w:r w:rsidRPr="00352ED5">
              <w:rPr>
                <w:rFonts w:ascii="Arial" w:hAnsi="Arial" w:cs="Arial"/>
                <w:sz w:val="20"/>
                <w:lang w:val="en-NZ"/>
              </w:rPr>
              <w:t>Plan for and implement flexible/blended delivery and develop flexible/blended delivery materials and courses, and assessments appropriate for such courses.</w:t>
            </w:r>
          </w:p>
          <w:p w14:paraId="7509B4A5" w14:textId="77777777" w:rsidR="00352ED5" w:rsidRPr="00352ED5" w:rsidRDefault="00352ED5" w:rsidP="00352ED5">
            <w:pPr>
              <w:overflowPunct w:val="0"/>
              <w:autoSpaceDE w:val="0"/>
              <w:autoSpaceDN w:val="0"/>
              <w:adjustRightInd w:val="0"/>
              <w:textAlignment w:val="baseline"/>
              <w:rPr>
                <w:lang w:val="en-NZ"/>
              </w:rPr>
            </w:pPr>
          </w:p>
        </w:tc>
      </w:tr>
      <w:tr w:rsidR="00352ED5" w:rsidRPr="00667028" w14:paraId="7509B4A8" w14:textId="77777777" w:rsidTr="00352ED5">
        <w:tc>
          <w:tcPr>
            <w:tcW w:w="10139" w:type="dxa"/>
            <w:tcBorders>
              <w:top w:val="single" w:sz="4" w:space="0" w:color="C6D9F1"/>
              <w:left w:val="single" w:sz="4" w:space="0" w:color="C6D9F1"/>
              <w:bottom w:val="single" w:sz="4" w:space="0" w:color="C6D9F1"/>
              <w:right w:val="single" w:sz="4" w:space="0" w:color="C6D9F1"/>
            </w:tcBorders>
            <w:shd w:val="clear" w:color="auto" w:fill="C6D9F1" w:themeFill="text2" w:themeFillTint="33"/>
          </w:tcPr>
          <w:p w14:paraId="7509B4A7" w14:textId="77777777" w:rsidR="00352ED5" w:rsidRPr="0031107A" w:rsidRDefault="00352ED5" w:rsidP="0031107A">
            <w:pPr>
              <w:pStyle w:val="ListParagraph"/>
              <w:numPr>
                <w:ilvl w:val="0"/>
                <w:numId w:val="8"/>
              </w:numPr>
              <w:ind w:left="426" w:hanging="426"/>
              <w:rPr>
                <w:rFonts w:ascii="Arial" w:hAnsi="Arial" w:cs="Arial"/>
                <w:b/>
                <w:bCs/>
                <w:sz w:val="20"/>
              </w:rPr>
            </w:pPr>
            <w:r>
              <w:rPr>
                <w:rFonts w:ascii="Arial" w:hAnsi="Arial" w:cs="Arial"/>
                <w:b/>
                <w:bCs/>
                <w:sz w:val="20"/>
              </w:rPr>
              <w:t>Scholarly Activity</w:t>
            </w:r>
          </w:p>
        </w:tc>
      </w:tr>
      <w:tr w:rsidR="00352ED5" w:rsidRPr="00352ED5" w14:paraId="7509B4B0" w14:textId="77777777" w:rsidTr="00352ED5">
        <w:tc>
          <w:tcPr>
            <w:tcW w:w="10139" w:type="dxa"/>
            <w:tcBorders>
              <w:top w:val="single" w:sz="4" w:space="0" w:color="C6D9F1"/>
              <w:left w:val="single" w:sz="4" w:space="0" w:color="C6D9F1"/>
              <w:bottom w:val="single" w:sz="4" w:space="0" w:color="C6D9F1"/>
              <w:right w:val="single" w:sz="4" w:space="0" w:color="C6D9F1"/>
            </w:tcBorders>
            <w:shd w:val="clear" w:color="auto" w:fill="FFFFFF"/>
          </w:tcPr>
          <w:p w14:paraId="7509B4A9" w14:textId="77777777" w:rsidR="00352ED5" w:rsidRDefault="00352ED5" w:rsidP="007B63C0">
            <w:pPr>
              <w:spacing w:before="120" w:after="120"/>
              <w:rPr>
                <w:rFonts w:ascii="Arial" w:hAnsi="Arial" w:cs="Arial"/>
                <w:b/>
                <w:bCs/>
                <w:sz w:val="20"/>
              </w:rPr>
            </w:pPr>
            <w:r w:rsidRPr="00352ED5">
              <w:rPr>
                <w:rFonts w:ascii="Arial" w:hAnsi="Arial" w:cs="Arial"/>
                <w:b/>
                <w:bCs/>
                <w:sz w:val="20"/>
              </w:rPr>
              <w:t xml:space="preserve">Expected Outcomes - </w:t>
            </w:r>
            <w:proofErr w:type="spellStart"/>
            <w:r w:rsidRPr="00352ED5">
              <w:rPr>
                <w:rFonts w:ascii="Arial" w:hAnsi="Arial" w:cs="Arial"/>
                <w:b/>
                <w:bCs/>
                <w:sz w:val="20"/>
              </w:rPr>
              <w:t>Kā</w:t>
            </w:r>
            <w:proofErr w:type="spellEnd"/>
            <w:r w:rsidRPr="00352ED5">
              <w:rPr>
                <w:rFonts w:ascii="Arial" w:hAnsi="Arial" w:cs="Arial"/>
                <w:b/>
                <w:bCs/>
                <w:sz w:val="20"/>
              </w:rPr>
              <w:t xml:space="preserve"> </w:t>
            </w:r>
            <w:proofErr w:type="spellStart"/>
            <w:r w:rsidRPr="00352ED5">
              <w:rPr>
                <w:rFonts w:ascii="Arial" w:hAnsi="Arial" w:cs="Arial"/>
                <w:b/>
                <w:bCs/>
                <w:sz w:val="20"/>
              </w:rPr>
              <w:t>hua</w:t>
            </w:r>
            <w:proofErr w:type="spellEnd"/>
            <w:r w:rsidRPr="00352ED5">
              <w:rPr>
                <w:rFonts w:ascii="Arial" w:hAnsi="Arial" w:cs="Arial"/>
                <w:b/>
                <w:bCs/>
                <w:sz w:val="20"/>
              </w:rPr>
              <w:t xml:space="preserve"> </w:t>
            </w:r>
            <w:proofErr w:type="spellStart"/>
            <w:r w:rsidRPr="00352ED5">
              <w:rPr>
                <w:rFonts w:ascii="Arial" w:hAnsi="Arial" w:cs="Arial"/>
                <w:b/>
                <w:bCs/>
                <w:sz w:val="20"/>
              </w:rPr>
              <w:t>tūmanako</w:t>
            </w:r>
            <w:proofErr w:type="spellEnd"/>
          </w:p>
          <w:p w14:paraId="7509B4AA" w14:textId="77777777" w:rsidR="0031107A" w:rsidRPr="00352ED5" w:rsidRDefault="0031107A" w:rsidP="00FC398E">
            <w:pPr>
              <w:jc w:val="both"/>
              <w:rPr>
                <w:rFonts w:ascii="Arial" w:hAnsi="Arial" w:cs="Arial"/>
                <w:sz w:val="20"/>
                <w:lang w:val="en-NZ"/>
              </w:rPr>
            </w:pPr>
            <w:r>
              <w:rPr>
                <w:rFonts w:ascii="Arial" w:hAnsi="Arial" w:cs="Arial"/>
                <w:sz w:val="20"/>
                <w:lang w:val="en-NZ"/>
              </w:rPr>
              <w:t>Engage</w:t>
            </w:r>
            <w:r w:rsidRPr="00352ED5">
              <w:rPr>
                <w:rFonts w:ascii="Arial" w:hAnsi="Arial" w:cs="Arial"/>
                <w:sz w:val="20"/>
                <w:lang w:val="en-NZ"/>
              </w:rPr>
              <w:t xml:space="preserve"> in scholarly activity appropriate to discipline and teaching practice.  This will include a range of activities, (e.g. reading, writing, conference participation, consultancy, action research) which will result in an understanding of, and ability to contribute to, critique and debate related to their discipline and to the practice of teaching in further/higher education within their teaching team/programmes; and to put that into effect within their teaching practice.</w:t>
            </w:r>
          </w:p>
          <w:p w14:paraId="7509B4AB" w14:textId="77777777" w:rsidR="0031107A" w:rsidRPr="00352ED5" w:rsidRDefault="0031107A" w:rsidP="00FC398E">
            <w:pPr>
              <w:jc w:val="both"/>
              <w:rPr>
                <w:rFonts w:ascii="Arial" w:hAnsi="Arial" w:cs="Arial"/>
                <w:b/>
                <w:bCs/>
                <w:sz w:val="20"/>
              </w:rPr>
            </w:pPr>
          </w:p>
          <w:p w14:paraId="7509B4AC" w14:textId="77777777" w:rsidR="00352ED5" w:rsidRPr="00352ED5" w:rsidRDefault="00352ED5" w:rsidP="00FC398E">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Maintain own discipline currency and the ability to integrate new discipline knowledge effectively into teaching and learning practices.</w:t>
            </w:r>
          </w:p>
          <w:p w14:paraId="7509B4AD" w14:textId="77777777" w:rsidR="00352ED5" w:rsidRPr="00352ED5" w:rsidRDefault="00352ED5" w:rsidP="00FC398E">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Critically reflect on practice as a teacher, and </w:t>
            </w:r>
          </w:p>
          <w:p w14:paraId="7509B4AE" w14:textId="77777777" w:rsidR="00352ED5" w:rsidRPr="00352ED5" w:rsidRDefault="00352ED5" w:rsidP="00FC398E">
            <w:pPr>
              <w:numPr>
                <w:ilvl w:val="0"/>
                <w:numId w:val="13"/>
              </w:numPr>
              <w:overflowPunct w:val="0"/>
              <w:autoSpaceDE w:val="0"/>
              <w:autoSpaceDN w:val="0"/>
              <w:adjustRightInd w:val="0"/>
              <w:jc w:val="both"/>
              <w:textAlignment w:val="baseline"/>
              <w:rPr>
                <w:rFonts w:ascii="Arial" w:hAnsi="Arial" w:cs="Arial"/>
                <w:sz w:val="20"/>
                <w:lang w:val="en-NZ"/>
              </w:rPr>
            </w:pPr>
            <w:r w:rsidRPr="00352ED5">
              <w:rPr>
                <w:rFonts w:ascii="Arial" w:hAnsi="Arial" w:cs="Arial"/>
                <w:sz w:val="20"/>
                <w:lang w:val="en-NZ"/>
              </w:rPr>
              <w:t>Continuously improve and develop teaching practices as a result.</w:t>
            </w:r>
          </w:p>
          <w:p w14:paraId="7509B4AF" w14:textId="77777777" w:rsidR="00352ED5" w:rsidRPr="00352ED5" w:rsidRDefault="00352ED5" w:rsidP="00352ED5">
            <w:pPr>
              <w:rPr>
                <w:rFonts w:ascii="Arial" w:hAnsi="Arial" w:cs="Arial"/>
                <w:b/>
                <w:bCs/>
                <w:sz w:val="20"/>
              </w:rPr>
            </w:pPr>
          </w:p>
        </w:tc>
      </w:tr>
    </w:tbl>
    <w:p w14:paraId="7509B4B1" w14:textId="77777777" w:rsidR="0031107A" w:rsidRDefault="0031107A" w:rsidP="00431750">
      <w:pPr>
        <w:spacing w:line="264" w:lineRule="auto"/>
        <w:jc w:val="center"/>
        <w:rPr>
          <w:rFonts w:ascii="Arial" w:hAnsi="Arial" w:cs="Arial"/>
          <w:b/>
          <w:sz w:val="20"/>
        </w:rPr>
      </w:pPr>
    </w:p>
    <w:p w14:paraId="7509B4B2" w14:textId="77777777" w:rsidR="00526830" w:rsidRDefault="00526830" w:rsidP="00431750">
      <w:pPr>
        <w:spacing w:line="264" w:lineRule="auto"/>
        <w:jc w:val="center"/>
        <w:rPr>
          <w:rFonts w:ascii="Arial" w:hAnsi="Arial" w:cs="Arial"/>
          <w:b/>
          <w:sz w:val="20"/>
        </w:rPr>
      </w:pPr>
    </w:p>
    <w:p w14:paraId="7509B4B3" w14:textId="77777777" w:rsidR="002914B3" w:rsidRDefault="002914B3" w:rsidP="00431750">
      <w:pPr>
        <w:spacing w:line="264" w:lineRule="auto"/>
        <w:jc w:val="center"/>
        <w:rPr>
          <w:rFonts w:ascii="Arial" w:hAnsi="Arial" w:cs="Arial"/>
          <w:b/>
          <w:sz w:val="20"/>
        </w:rPr>
      </w:pPr>
    </w:p>
    <w:p w14:paraId="7509B4B4" w14:textId="5D4CAE85" w:rsidR="002914B3" w:rsidRDefault="002914B3" w:rsidP="00431750">
      <w:pPr>
        <w:spacing w:line="264" w:lineRule="auto"/>
        <w:jc w:val="center"/>
        <w:rPr>
          <w:rFonts w:ascii="Arial" w:hAnsi="Arial" w:cs="Arial"/>
          <w:b/>
          <w:sz w:val="20"/>
        </w:rPr>
      </w:pPr>
    </w:p>
    <w:p w14:paraId="61D01A40" w14:textId="040FCEBD" w:rsidR="00C5363D" w:rsidRDefault="00C5363D" w:rsidP="00431750">
      <w:pPr>
        <w:spacing w:line="264" w:lineRule="auto"/>
        <w:jc w:val="center"/>
        <w:rPr>
          <w:rFonts w:ascii="Arial" w:hAnsi="Arial" w:cs="Arial"/>
          <w:b/>
          <w:sz w:val="20"/>
        </w:rPr>
      </w:pPr>
    </w:p>
    <w:p w14:paraId="6D7AE846" w14:textId="6907458C" w:rsidR="00C5363D" w:rsidRDefault="00C5363D" w:rsidP="00431750">
      <w:pPr>
        <w:spacing w:line="264" w:lineRule="auto"/>
        <w:jc w:val="center"/>
        <w:rPr>
          <w:rFonts w:ascii="Arial" w:hAnsi="Arial" w:cs="Arial"/>
          <w:b/>
          <w:sz w:val="20"/>
        </w:rPr>
      </w:pPr>
    </w:p>
    <w:p w14:paraId="5703ED91" w14:textId="77777777" w:rsidR="00C5363D" w:rsidRDefault="00C5363D" w:rsidP="00431750">
      <w:pPr>
        <w:spacing w:line="264" w:lineRule="auto"/>
        <w:jc w:val="center"/>
        <w:rPr>
          <w:rFonts w:ascii="Arial" w:hAnsi="Arial" w:cs="Arial"/>
          <w:b/>
          <w:sz w:val="20"/>
        </w:rPr>
      </w:pPr>
    </w:p>
    <w:p w14:paraId="7509B4B5" w14:textId="77777777" w:rsidR="002914B3" w:rsidRDefault="002914B3" w:rsidP="00431750">
      <w:pPr>
        <w:spacing w:line="264" w:lineRule="auto"/>
        <w:jc w:val="center"/>
        <w:rPr>
          <w:rFonts w:ascii="Arial" w:hAnsi="Arial" w:cs="Arial"/>
          <w:b/>
          <w:sz w:val="20"/>
        </w:rPr>
      </w:pPr>
    </w:p>
    <w:p w14:paraId="7509B4B6" w14:textId="77777777" w:rsidR="002914B3" w:rsidRDefault="002914B3" w:rsidP="00431750">
      <w:pPr>
        <w:spacing w:line="264" w:lineRule="auto"/>
        <w:jc w:val="center"/>
        <w:rPr>
          <w:rFonts w:ascii="Arial" w:hAnsi="Arial" w:cs="Arial"/>
          <w:b/>
          <w:sz w:val="20"/>
        </w:rPr>
      </w:pPr>
    </w:p>
    <w:p w14:paraId="7509B4B7" w14:textId="77777777" w:rsidR="00526830" w:rsidRPr="00F94E5E" w:rsidRDefault="00526830" w:rsidP="00F94E5E">
      <w:pPr>
        <w:shd w:val="clear" w:color="auto" w:fill="C6D9F1"/>
        <w:spacing w:line="264" w:lineRule="auto"/>
        <w:jc w:val="center"/>
        <w:rPr>
          <w:rFonts w:ascii="Arial" w:hAnsi="Arial" w:cs="Arial"/>
          <w:b/>
          <w:sz w:val="16"/>
          <w:szCs w:val="16"/>
        </w:rPr>
      </w:pPr>
    </w:p>
    <w:p w14:paraId="7509B4B8" w14:textId="77777777" w:rsidR="00F94E5E" w:rsidRDefault="00F94E5E" w:rsidP="00F94E5E">
      <w:pPr>
        <w:shd w:val="clear" w:color="auto" w:fill="C6D9F1"/>
        <w:spacing w:line="264" w:lineRule="auto"/>
        <w:jc w:val="center"/>
        <w:rPr>
          <w:rFonts w:ascii="Arial" w:hAnsi="Arial" w:cs="Arial"/>
          <w:b/>
          <w:szCs w:val="24"/>
        </w:rPr>
      </w:pPr>
      <w:r w:rsidRPr="0031107A">
        <w:rPr>
          <w:rFonts w:ascii="Arial" w:hAnsi="Arial" w:cs="Arial"/>
          <w:b/>
          <w:szCs w:val="24"/>
        </w:rPr>
        <w:t xml:space="preserve">Appendix </w:t>
      </w:r>
      <w:r>
        <w:rPr>
          <w:rFonts w:ascii="Arial" w:hAnsi="Arial" w:cs="Arial"/>
          <w:b/>
          <w:szCs w:val="24"/>
        </w:rPr>
        <w:t>One</w:t>
      </w:r>
      <w:r w:rsidRPr="0031107A">
        <w:rPr>
          <w:rFonts w:ascii="Arial" w:hAnsi="Arial" w:cs="Arial"/>
          <w:b/>
          <w:szCs w:val="24"/>
        </w:rPr>
        <w:t xml:space="preserve"> </w:t>
      </w:r>
      <w:r>
        <w:rPr>
          <w:rFonts w:ascii="Arial" w:hAnsi="Arial" w:cs="Arial"/>
          <w:b/>
          <w:szCs w:val="24"/>
        </w:rPr>
        <w:t>–</w:t>
      </w:r>
      <w:r w:rsidRPr="0031107A">
        <w:rPr>
          <w:rFonts w:ascii="Arial" w:hAnsi="Arial" w:cs="Arial"/>
          <w:b/>
          <w:szCs w:val="24"/>
        </w:rPr>
        <w:t xml:space="preserve"> </w:t>
      </w:r>
      <w:r>
        <w:rPr>
          <w:rFonts w:ascii="Arial" w:hAnsi="Arial" w:cs="Arial"/>
          <w:b/>
          <w:szCs w:val="24"/>
        </w:rPr>
        <w:t>Programme</w:t>
      </w:r>
      <w:r w:rsidR="002914B3">
        <w:rPr>
          <w:rFonts w:ascii="Arial" w:hAnsi="Arial" w:cs="Arial"/>
          <w:b/>
          <w:szCs w:val="24"/>
        </w:rPr>
        <w:t xml:space="preserve"> Specific Duties</w:t>
      </w:r>
    </w:p>
    <w:p w14:paraId="7509B4B9" w14:textId="77777777" w:rsidR="00F94E5E" w:rsidRPr="00F94E5E" w:rsidRDefault="00F94E5E" w:rsidP="00F94E5E">
      <w:pPr>
        <w:shd w:val="clear" w:color="auto" w:fill="C6D9F1"/>
        <w:spacing w:line="264" w:lineRule="auto"/>
        <w:jc w:val="center"/>
        <w:rPr>
          <w:rFonts w:ascii="Arial" w:hAnsi="Arial" w:cs="Arial"/>
          <w:b/>
          <w:sz w:val="16"/>
          <w:szCs w:val="16"/>
        </w:rPr>
      </w:pPr>
    </w:p>
    <w:p w14:paraId="386F18E2" w14:textId="77777777" w:rsidR="00131814" w:rsidRDefault="00131814">
      <w:pPr>
        <w:rPr>
          <w:rFonts w:ascii="Arial" w:hAnsi="Arial" w:cs="Arial"/>
          <w:bCs/>
          <w:sz w:val="20"/>
        </w:rPr>
      </w:pPr>
    </w:p>
    <w:p w14:paraId="44ECAA9B" w14:textId="77777777" w:rsidR="008313DC" w:rsidRPr="00C16AA1" w:rsidRDefault="008313DC" w:rsidP="008313DC">
      <w:pPr>
        <w:rPr>
          <w:rFonts w:ascii="Arial" w:hAnsi="Arial" w:cs="Arial"/>
          <w:b/>
          <w:sz w:val="20"/>
        </w:rPr>
      </w:pPr>
    </w:p>
    <w:tbl>
      <w:tblPr>
        <w:tblW w:w="0" w:type="auto"/>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10054"/>
      </w:tblGrid>
      <w:tr w:rsidR="008313DC" w:rsidRPr="002079E5" w14:paraId="7FACFF25" w14:textId="77777777" w:rsidTr="00B15BA6">
        <w:tc>
          <w:tcPr>
            <w:tcW w:w="10139" w:type="dxa"/>
            <w:shd w:val="clear" w:color="auto" w:fill="C6D9F1" w:themeFill="text2" w:themeFillTint="33"/>
          </w:tcPr>
          <w:p w14:paraId="4659D77F" w14:textId="2AAEEED4" w:rsidR="008313DC" w:rsidRPr="00C16AA1" w:rsidRDefault="008313DC" w:rsidP="008313DC">
            <w:pPr>
              <w:pStyle w:val="ListParagraph"/>
              <w:numPr>
                <w:ilvl w:val="0"/>
                <w:numId w:val="51"/>
              </w:numPr>
              <w:ind w:left="426" w:hanging="426"/>
              <w:rPr>
                <w:rFonts w:ascii="Arial" w:hAnsi="Arial" w:cs="Arial"/>
                <w:b/>
                <w:bCs/>
                <w:sz w:val="20"/>
              </w:rPr>
            </w:pPr>
            <w:r w:rsidRPr="00C16AA1">
              <w:rPr>
                <w:rFonts w:ascii="Arial" w:hAnsi="Arial" w:cs="Arial"/>
                <w:b/>
                <w:bCs/>
                <w:sz w:val="20"/>
              </w:rPr>
              <w:t>Deliver th</w:t>
            </w:r>
            <w:r w:rsidRPr="00C16AA1">
              <w:rPr>
                <w:rFonts w:ascii="Arial" w:hAnsi="Arial" w:cs="Arial"/>
                <w:sz w:val="20"/>
              </w:rPr>
              <w:t xml:space="preserve">e </w:t>
            </w:r>
            <w:r w:rsidRPr="008313DC">
              <w:rPr>
                <w:rFonts w:ascii="Arial" w:hAnsi="Arial" w:cs="Arial"/>
                <w:b/>
                <w:bCs/>
                <w:sz w:val="20"/>
              </w:rPr>
              <w:t>Civil Engineering</w:t>
            </w:r>
            <w:r>
              <w:rPr>
                <w:rFonts w:ascii="Arial" w:hAnsi="Arial" w:cs="Arial"/>
                <w:sz w:val="20"/>
              </w:rPr>
              <w:t xml:space="preserve"> </w:t>
            </w:r>
            <w:r w:rsidRPr="00C16AA1">
              <w:rPr>
                <w:rFonts w:ascii="Arial" w:hAnsi="Arial" w:cs="Arial"/>
                <w:b/>
                <w:bCs/>
                <w:sz w:val="20"/>
                <w:lang w:val="en-NZ"/>
              </w:rPr>
              <w:t>skills as specified in the programme document – both theory and practical requirements</w:t>
            </w:r>
          </w:p>
        </w:tc>
      </w:tr>
      <w:tr w:rsidR="008313DC" w:rsidRPr="0031107A" w14:paraId="02FC5A7C" w14:textId="77777777" w:rsidTr="00B15BA6">
        <w:trPr>
          <w:trHeight w:val="1997"/>
        </w:trPr>
        <w:tc>
          <w:tcPr>
            <w:tcW w:w="10139" w:type="dxa"/>
            <w:shd w:val="clear" w:color="auto" w:fill="FFFFFF"/>
          </w:tcPr>
          <w:p w14:paraId="2AC530BE" w14:textId="77777777" w:rsidR="008313DC" w:rsidRPr="00C16AA1" w:rsidRDefault="008313DC" w:rsidP="00B15BA6">
            <w:pPr>
              <w:rPr>
                <w:rFonts w:ascii="Arial" w:hAnsi="Arial" w:cs="Arial"/>
                <w:b/>
                <w:bCs/>
                <w:sz w:val="16"/>
                <w:szCs w:val="16"/>
              </w:rPr>
            </w:pPr>
            <w:r w:rsidRPr="00C16AA1">
              <w:rPr>
                <w:rFonts w:ascii="Arial" w:hAnsi="Arial" w:cs="Arial"/>
                <w:b/>
                <w:bCs/>
                <w:sz w:val="20"/>
              </w:rPr>
              <w:t xml:space="preserve">Expected Outcomes – </w:t>
            </w:r>
            <w:proofErr w:type="spellStart"/>
            <w:r w:rsidRPr="00C16AA1">
              <w:rPr>
                <w:rFonts w:ascii="Arial" w:hAnsi="Arial" w:cs="Arial"/>
                <w:b/>
                <w:bCs/>
                <w:sz w:val="16"/>
                <w:szCs w:val="16"/>
              </w:rPr>
              <w:t>Kā</w:t>
            </w:r>
            <w:proofErr w:type="spellEnd"/>
            <w:r w:rsidRPr="00C16AA1">
              <w:rPr>
                <w:rFonts w:ascii="Arial" w:hAnsi="Arial" w:cs="Arial"/>
                <w:b/>
                <w:bCs/>
                <w:sz w:val="16"/>
                <w:szCs w:val="16"/>
              </w:rPr>
              <w:t xml:space="preserve"> </w:t>
            </w:r>
            <w:proofErr w:type="spellStart"/>
            <w:r w:rsidRPr="00C16AA1">
              <w:rPr>
                <w:rFonts w:ascii="Arial" w:hAnsi="Arial" w:cs="Arial"/>
                <w:b/>
                <w:bCs/>
                <w:sz w:val="16"/>
                <w:szCs w:val="16"/>
              </w:rPr>
              <w:t>hua</w:t>
            </w:r>
            <w:proofErr w:type="spellEnd"/>
            <w:r w:rsidRPr="00C16AA1">
              <w:rPr>
                <w:rFonts w:ascii="Arial" w:hAnsi="Arial" w:cs="Arial"/>
                <w:b/>
                <w:bCs/>
                <w:sz w:val="16"/>
                <w:szCs w:val="16"/>
              </w:rPr>
              <w:t xml:space="preserve"> </w:t>
            </w:r>
            <w:proofErr w:type="spellStart"/>
            <w:r w:rsidRPr="00C16AA1">
              <w:rPr>
                <w:rFonts w:ascii="Arial" w:hAnsi="Arial" w:cs="Arial"/>
                <w:b/>
                <w:bCs/>
                <w:sz w:val="16"/>
                <w:szCs w:val="16"/>
              </w:rPr>
              <w:t>tūmanako</w:t>
            </w:r>
            <w:proofErr w:type="spellEnd"/>
          </w:p>
          <w:p w14:paraId="69EBBE11" w14:textId="77777777" w:rsidR="008313DC" w:rsidRPr="008313DC" w:rsidRDefault="008313DC" w:rsidP="008313DC">
            <w:pPr>
              <w:numPr>
                <w:ilvl w:val="0"/>
                <w:numId w:val="10"/>
              </w:numPr>
              <w:rPr>
                <w:rFonts w:ascii="Arial" w:hAnsi="Arial" w:cs="Arial"/>
                <w:b/>
                <w:bCs/>
                <w:sz w:val="20"/>
              </w:rPr>
            </w:pPr>
            <w:r w:rsidRPr="008313DC">
              <w:rPr>
                <w:rFonts w:ascii="Arial" w:hAnsi="Arial" w:cs="Arial"/>
                <w:bCs/>
                <w:sz w:val="20"/>
              </w:rPr>
              <w:t xml:space="preserve">To teach various Civil Engineering skills and knowledge to a range of students. Civil experience could include but is not limited </w:t>
            </w:r>
            <w:proofErr w:type="gramStart"/>
            <w:r w:rsidRPr="008313DC">
              <w:rPr>
                <w:rFonts w:ascii="Arial" w:hAnsi="Arial" w:cs="Arial"/>
                <w:bCs/>
                <w:sz w:val="20"/>
              </w:rPr>
              <w:t>to;</w:t>
            </w:r>
            <w:proofErr w:type="gramEnd"/>
          </w:p>
          <w:p w14:paraId="13E7723D" w14:textId="77777777" w:rsidR="008313DC" w:rsidRPr="008313DC" w:rsidRDefault="008313DC" w:rsidP="008313DC">
            <w:pPr>
              <w:numPr>
                <w:ilvl w:val="1"/>
                <w:numId w:val="10"/>
              </w:numPr>
              <w:rPr>
                <w:rFonts w:ascii="Arial" w:hAnsi="Arial" w:cs="Arial"/>
                <w:sz w:val="20"/>
              </w:rPr>
            </w:pPr>
            <w:r w:rsidRPr="008313DC">
              <w:rPr>
                <w:rFonts w:ascii="Arial" w:hAnsi="Arial" w:cs="Arial"/>
                <w:sz w:val="20"/>
              </w:rPr>
              <w:t>Structural Engineering</w:t>
            </w:r>
          </w:p>
          <w:p w14:paraId="31163C64" w14:textId="77777777" w:rsidR="008313DC" w:rsidRPr="008313DC" w:rsidRDefault="008313DC" w:rsidP="008313DC">
            <w:pPr>
              <w:numPr>
                <w:ilvl w:val="1"/>
                <w:numId w:val="10"/>
              </w:numPr>
              <w:rPr>
                <w:rFonts w:ascii="Arial" w:hAnsi="Arial" w:cs="Arial"/>
                <w:sz w:val="20"/>
              </w:rPr>
            </w:pPr>
            <w:r w:rsidRPr="008313DC">
              <w:rPr>
                <w:rFonts w:ascii="Arial" w:hAnsi="Arial" w:cs="Arial"/>
                <w:sz w:val="20"/>
              </w:rPr>
              <w:t>3 Waters and water and Waste Engineering</w:t>
            </w:r>
          </w:p>
          <w:p w14:paraId="3D17A4F1" w14:textId="77777777" w:rsidR="008313DC" w:rsidRPr="008313DC" w:rsidRDefault="008313DC" w:rsidP="008313DC">
            <w:pPr>
              <w:numPr>
                <w:ilvl w:val="1"/>
                <w:numId w:val="10"/>
              </w:numPr>
              <w:rPr>
                <w:rFonts w:ascii="Arial" w:hAnsi="Arial" w:cs="Arial"/>
                <w:sz w:val="20"/>
              </w:rPr>
            </w:pPr>
            <w:r w:rsidRPr="008313DC">
              <w:rPr>
                <w:rFonts w:ascii="Arial" w:hAnsi="Arial" w:cs="Arial"/>
                <w:sz w:val="20"/>
              </w:rPr>
              <w:t>Roading and Traffic Engineering</w:t>
            </w:r>
          </w:p>
          <w:p w14:paraId="4F1F7882" w14:textId="77777777" w:rsidR="008313DC" w:rsidRPr="008313DC" w:rsidRDefault="008313DC" w:rsidP="008313DC">
            <w:pPr>
              <w:numPr>
                <w:ilvl w:val="1"/>
                <w:numId w:val="10"/>
              </w:numPr>
              <w:rPr>
                <w:rFonts w:ascii="Arial" w:hAnsi="Arial" w:cs="Arial"/>
                <w:sz w:val="20"/>
              </w:rPr>
            </w:pPr>
            <w:r w:rsidRPr="008313DC">
              <w:rPr>
                <w:rFonts w:ascii="Arial" w:hAnsi="Arial" w:cs="Arial"/>
                <w:sz w:val="20"/>
              </w:rPr>
              <w:t>Geotechnical Engineering</w:t>
            </w:r>
          </w:p>
          <w:p w14:paraId="055EED98" w14:textId="77777777" w:rsidR="008313DC" w:rsidRPr="008313DC" w:rsidRDefault="008313DC" w:rsidP="008313DC">
            <w:pPr>
              <w:numPr>
                <w:ilvl w:val="1"/>
                <w:numId w:val="10"/>
              </w:numPr>
              <w:rPr>
                <w:rFonts w:ascii="Arial" w:hAnsi="Arial" w:cs="Arial"/>
                <w:sz w:val="20"/>
              </w:rPr>
            </w:pPr>
            <w:r w:rsidRPr="008313DC">
              <w:rPr>
                <w:rFonts w:ascii="Arial" w:hAnsi="Arial" w:cs="Arial"/>
                <w:sz w:val="20"/>
              </w:rPr>
              <w:t>Risk and Project Management</w:t>
            </w:r>
          </w:p>
          <w:p w14:paraId="25CD95F2" w14:textId="77777777" w:rsidR="008313DC" w:rsidRPr="008313DC" w:rsidRDefault="008313DC" w:rsidP="008313DC">
            <w:pPr>
              <w:numPr>
                <w:ilvl w:val="0"/>
                <w:numId w:val="10"/>
              </w:numPr>
              <w:rPr>
                <w:rFonts w:ascii="Arial" w:hAnsi="Arial" w:cs="Arial"/>
                <w:sz w:val="20"/>
              </w:rPr>
            </w:pPr>
            <w:r w:rsidRPr="008313DC">
              <w:rPr>
                <w:rFonts w:ascii="Arial" w:hAnsi="Arial" w:cs="Arial"/>
                <w:sz w:val="20"/>
              </w:rPr>
              <w:lastRenderedPageBreak/>
              <w:t>The ideal candidate will be experienced in a range of the above to allow for teaching a across different introductory courses, and then able to specialise in a specific area.</w:t>
            </w:r>
          </w:p>
          <w:p w14:paraId="5AFE2174" w14:textId="77777777" w:rsidR="008313DC" w:rsidRPr="008313DC" w:rsidRDefault="008313DC" w:rsidP="008313DC">
            <w:pPr>
              <w:numPr>
                <w:ilvl w:val="0"/>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 xml:space="preserve">To develop and foster harmonious relations </w:t>
            </w:r>
            <w:proofErr w:type="gramStart"/>
            <w:r w:rsidRPr="008313DC">
              <w:rPr>
                <w:rFonts w:ascii="Arial" w:hAnsi="Arial" w:cs="Arial"/>
                <w:sz w:val="20"/>
                <w:lang w:val="en-NZ"/>
              </w:rPr>
              <w:t>with  new</w:t>
            </w:r>
            <w:proofErr w:type="gramEnd"/>
            <w:r w:rsidRPr="008313DC">
              <w:rPr>
                <w:rFonts w:ascii="Arial" w:hAnsi="Arial" w:cs="Arial"/>
                <w:sz w:val="20"/>
                <w:lang w:val="en-NZ"/>
              </w:rPr>
              <w:t xml:space="preserve"> and prospective learners, as well as our industry, to maintain a link between their requirements and the ongoing development of the courses</w:t>
            </w:r>
          </w:p>
          <w:p w14:paraId="6256565A" w14:textId="77777777" w:rsidR="008313DC" w:rsidRPr="008313DC" w:rsidRDefault="008313DC" w:rsidP="008313DC">
            <w:pPr>
              <w:numPr>
                <w:ilvl w:val="0"/>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Manage and maintain all tools and equipment as required, for the delivery of the programme.</w:t>
            </w:r>
          </w:p>
          <w:p w14:paraId="253B9429" w14:textId="77777777" w:rsidR="008313DC" w:rsidRPr="008313DC" w:rsidRDefault="008313DC" w:rsidP="008313DC">
            <w:pPr>
              <w:numPr>
                <w:ilvl w:val="0"/>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Manage all site health and safety requirements for the delivery of the programme</w:t>
            </w:r>
          </w:p>
          <w:p w14:paraId="79AFBE16" w14:textId="77777777" w:rsidR="008313DC" w:rsidRPr="008313DC" w:rsidRDefault="008313DC" w:rsidP="008313DC">
            <w:pPr>
              <w:numPr>
                <w:ilvl w:val="0"/>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Develop teaching resources as required for the programme in consultation with other staff</w:t>
            </w:r>
          </w:p>
          <w:p w14:paraId="661C3FFC" w14:textId="77777777" w:rsidR="008313DC" w:rsidRPr="008313DC" w:rsidRDefault="008313DC" w:rsidP="008313DC">
            <w:pPr>
              <w:numPr>
                <w:ilvl w:val="0"/>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To partake in college activities which may include attendance at open days, marketing at trade events, career expos and similar.</w:t>
            </w:r>
          </w:p>
          <w:p w14:paraId="0B377CB4" w14:textId="5011D2B5" w:rsidR="008313DC" w:rsidRPr="008313DC" w:rsidRDefault="008313DC" w:rsidP="008313DC">
            <w:pPr>
              <w:numPr>
                <w:ilvl w:val="0"/>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Be willing to travel overseas to teach at our partner institutes in China</w:t>
            </w:r>
          </w:p>
          <w:p w14:paraId="6AB7C54D" w14:textId="77777777" w:rsidR="008313DC" w:rsidRPr="008313DC" w:rsidRDefault="008313DC" w:rsidP="008313DC">
            <w:pPr>
              <w:numPr>
                <w:ilvl w:val="0"/>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Plan day to day activities such as</w:t>
            </w:r>
          </w:p>
          <w:p w14:paraId="271918DB" w14:textId="77777777" w:rsidR="008313DC" w:rsidRPr="008313DC" w:rsidRDefault="008313DC" w:rsidP="008313DC">
            <w:pPr>
              <w:numPr>
                <w:ilvl w:val="1"/>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Prepare and deliver classes to students</w:t>
            </w:r>
          </w:p>
          <w:p w14:paraId="08DB4308" w14:textId="77777777" w:rsidR="008313DC" w:rsidRPr="008313DC" w:rsidRDefault="008313DC" w:rsidP="008313DC">
            <w:pPr>
              <w:numPr>
                <w:ilvl w:val="1"/>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Organise and plan your time for development, marking, student support</w:t>
            </w:r>
          </w:p>
          <w:p w14:paraId="5EA74998" w14:textId="77777777" w:rsidR="008313DC" w:rsidRPr="008313DC" w:rsidRDefault="008313DC" w:rsidP="008313DC">
            <w:pPr>
              <w:numPr>
                <w:ilvl w:val="1"/>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Collaborate with the wider team and national bodies</w:t>
            </w:r>
          </w:p>
          <w:p w14:paraId="52BF3531" w14:textId="77777777" w:rsidR="008313DC" w:rsidRPr="008313DC" w:rsidRDefault="008313DC" w:rsidP="008313DC">
            <w:pPr>
              <w:numPr>
                <w:ilvl w:val="1"/>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 xml:space="preserve">participate in team strategic planning </w:t>
            </w:r>
            <w:proofErr w:type="spellStart"/>
            <w:r w:rsidRPr="008313DC">
              <w:rPr>
                <w:rFonts w:ascii="Arial" w:hAnsi="Arial" w:cs="Arial"/>
                <w:sz w:val="20"/>
                <w:lang w:val="en-NZ"/>
              </w:rPr>
              <w:t>futuer</w:t>
            </w:r>
            <w:proofErr w:type="spellEnd"/>
            <w:r w:rsidRPr="008313DC">
              <w:rPr>
                <w:rFonts w:ascii="Arial" w:hAnsi="Arial" w:cs="Arial"/>
                <w:sz w:val="20"/>
                <w:lang w:val="en-NZ"/>
              </w:rPr>
              <w:t xml:space="preserve"> improvements</w:t>
            </w:r>
          </w:p>
          <w:p w14:paraId="0C688500" w14:textId="77777777" w:rsidR="008313DC" w:rsidRPr="008313DC" w:rsidRDefault="008313DC" w:rsidP="008313DC">
            <w:pPr>
              <w:numPr>
                <w:ilvl w:val="1"/>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Maintain ties with industry</w:t>
            </w:r>
          </w:p>
          <w:p w14:paraId="20C30F91" w14:textId="77777777" w:rsidR="008313DC" w:rsidRPr="008313DC" w:rsidRDefault="008313DC" w:rsidP="008313DC">
            <w:pPr>
              <w:numPr>
                <w:ilvl w:val="1"/>
                <w:numId w:val="10"/>
              </w:numPr>
              <w:overflowPunct w:val="0"/>
              <w:autoSpaceDE w:val="0"/>
              <w:autoSpaceDN w:val="0"/>
              <w:adjustRightInd w:val="0"/>
              <w:textAlignment w:val="baseline"/>
              <w:rPr>
                <w:rFonts w:ascii="Arial" w:hAnsi="Arial" w:cs="Arial"/>
                <w:sz w:val="20"/>
                <w:lang w:val="en-NZ"/>
              </w:rPr>
            </w:pPr>
            <w:r w:rsidRPr="008313DC">
              <w:rPr>
                <w:rFonts w:ascii="Arial" w:hAnsi="Arial" w:cs="Arial"/>
                <w:sz w:val="20"/>
                <w:lang w:val="en-NZ"/>
              </w:rPr>
              <w:t>Participate in research activities</w:t>
            </w:r>
          </w:p>
          <w:p w14:paraId="7638FAD9" w14:textId="77777777" w:rsidR="008313DC" w:rsidRPr="0031107A" w:rsidRDefault="008313DC" w:rsidP="008313DC">
            <w:pPr>
              <w:pStyle w:val="ListParagraph"/>
              <w:overflowPunct w:val="0"/>
              <w:autoSpaceDE w:val="0"/>
              <w:autoSpaceDN w:val="0"/>
              <w:adjustRightInd w:val="0"/>
              <w:ind w:left="1050"/>
              <w:textAlignment w:val="baseline"/>
              <w:rPr>
                <w:rFonts w:ascii="Arial" w:hAnsi="Arial" w:cs="Arial"/>
                <w:sz w:val="20"/>
                <w:lang w:val="en-NZ"/>
              </w:rPr>
            </w:pPr>
          </w:p>
        </w:tc>
      </w:tr>
    </w:tbl>
    <w:p w14:paraId="7509B4BE" w14:textId="15C99A83" w:rsidR="002914B3" w:rsidRDefault="002914B3" w:rsidP="6BE07654">
      <w:pPr>
        <w:rPr>
          <w:rFonts w:ascii="Arial" w:hAnsi="Arial" w:cs="Arial"/>
          <w:b/>
          <w:bCs/>
          <w:sz w:val="20"/>
        </w:rPr>
      </w:pPr>
    </w:p>
    <w:p w14:paraId="7509B4E9" w14:textId="3CAB11E9" w:rsidR="00F94E5E" w:rsidRDefault="00F94E5E">
      <w:pPr>
        <w:rPr>
          <w:rFonts w:ascii="Arial" w:hAnsi="Arial" w:cs="Arial"/>
          <w:b/>
          <w:sz w:val="20"/>
        </w:rPr>
      </w:pPr>
      <w:r>
        <w:rPr>
          <w:rFonts w:ascii="Arial" w:hAnsi="Arial" w:cs="Arial"/>
          <w:b/>
          <w:sz w:val="20"/>
        </w:rPr>
        <w:br w:type="page"/>
      </w:r>
    </w:p>
    <w:p w14:paraId="7509B4EA" w14:textId="77777777" w:rsidR="00F94E5E" w:rsidRPr="00F94E5E" w:rsidRDefault="00F94E5E" w:rsidP="009A6227">
      <w:pPr>
        <w:shd w:val="clear" w:color="auto" w:fill="C6D9F1"/>
        <w:spacing w:line="264" w:lineRule="auto"/>
        <w:jc w:val="center"/>
        <w:rPr>
          <w:rFonts w:ascii="Arial" w:hAnsi="Arial" w:cs="Arial"/>
          <w:b/>
          <w:sz w:val="16"/>
          <w:szCs w:val="16"/>
        </w:rPr>
      </w:pPr>
    </w:p>
    <w:p w14:paraId="7509B4EB" w14:textId="77777777" w:rsidR="009A6227" w:rsidRDefault="0031107A" w:rsidP="009A6227">
      <w:pPr>
        <w:shd w:val="clear" w:color="auto" w:fill="C6D9F1"/>
        <w:spacing w:line="264" w:lineRule="auto"/>
        <w:jc w:val="center"/>
        <w:rPr>
          <w:rFonts w:ascii="Arial" w:hAnsi="Arial" w:cs="Arial"/>
          <w:b/>
          <w:szCs w:val="24"/>
        </w:rPr>
      </w:pPr>
      <w:r w:rsidRPr="0031107A">
        <w:rPr>
          <w:rFonts w:ascii="Arial" w:hAnsi="Arial" w:cs="Arial"/>
          <w:b/>
          <w:szCs w:val="24"/>
        </w:rPr>
        <w:t xml:space="preserve">Appendix Two </w:t>
      </w:r>
      <w:r w:rsidR="002914B3">
        <w:rPr>
          <w:rFonts w:ascii="Arial" w:hAnsi="Arial" w:cs="Arial"/>
          <w:b/>
          <w:szCs w:val="24"/>
        </w:rPr>
        <w:t>–</w:t>
      </w:r>
      <w:r w:rsidRPr="0031107A">
        <w:rPr>
          <w:rFonts w:ascii="Arial" w:hAnsi="Arial" w:cs="Arial"/>
          <w:b/>
          <w:szCs w:val="24"/>
        </w:rPr>
        <w:t xml:space="preserve"> </w:t>
      </w:r>
      <w:r w:rsidR="002914B3">
        <w:rPr>
          <w:rFonts w:ascii="Arial" w:hAnsi="Arial" w:cs="Arial"/>
          <w:b/>
          <w:szCs w:val="24"/>
        </w:rPr>
        <w:t>General</w:t>
      </w:r>
      <w:r w:rsidR="009A6227" w:rsidRPr="0031107A">
        <w:rPr>
          <w:rFonts w:ascii="Arial" w:hAnsi="Arial" w:cs="Arial"/>
          <w:b/>
          <w:szCs w:val="24"/>
        </w:rPr>
        <w:t xml:space="preserve"> Responsibilities</w:t>
      </w:r>
    </w:p>
    <w:p w14:paraId="7509B4EC" w14:textId="77777777" w:rsidR="00F94E5E" w:rsidRPr="00F94E5E" w:rsidRDefault="00F94E5E" w:rsidP="009A6227">
      <w:pPr>
        <w:shd w:val="clear" w:color="auto" w:fill="C6D9F1"/>
        <w:spacing w:line="264" w:lineRule="auto"/>
        <w:jc w:val="center"/>
        <w:rPr>
          <w:rFonts w:ascii="Arial" w:hAnsi="Arial" w:cs="Arial"/>
          <w:b/>
          <w:sz w:val="16"/>
          <w:szCs w:val="16"/>
        </w:rPr>
      </w:pPr>
    </w:p>
    <w:p w14:paraId="7509B4ED" w14:textId="77777777" w:rsidR="009A6227" w:rsidRPr="00816CD7" w:rsidRDefault="009A6227" w:rsidP="009A6227">
      <w:pPr>
        <w:spacing w:line="264" w:lineRule="auto"/>
        <w:rPr>
          <w:rFonts w:ascii="Arial" w:hAnsi="Arial" w:cs="Arial"/>
          <w:sz w:val="20"/>
        </w:rPr>
      </w:pPr>
    </w:p>
    <w:tbl>
      <w:tblPr>
        <w:tblStyle w:val="TableGrid"/>
        <w:tblW w:w="0" w:type="auto"/>
        <w:tblLook w:val="04A0" w:firstRow="1" w:lastRow="0" w:firstColumn="1" w:lastColumn="0" w:noHBand="0" w:noVBand="1"/>
      </w:tblPr>
      <w:tblGrid>
        <w:gridCol w:w="10054"/>
      </w:tblGrid>
      <w:tr w:rsidR="009A6227" w14:paraId="7509B4EF" w14:textId="77777777" w:rsidTr="009A6227">
        <w:tc>
          <w:tcPr>
            <w:tcW w:w="10280" w:type="dxa"/>
            <w:shd w:val="clear" w:color="auto" w:fill="C6D9F1" w:themeFill="text2" w:themeFillTint="33"/>
          </w:tcPr>
          <w:p w14:paraId="7509B4EE" w14:textId="77777777" w:rsidR="009A6227" w:rsidRPr="0031107A" w:rsidRDefault="009A6227" w:rsidP="0031107A">
            <w:pPr>
              <w:pStyle w:val="ListParagraph"/>
              <w:numPr>
                <w:ilvl w:val="0"/>
                <w:numId w:val="14"/>
              </w:numPr>
              <w:tabs>
                <w:tab w:val="left" w:pos="426"/>
              </w:tabs>
              <w:spacing w:line="264" w:lineRule="auto"/>
              <w:ind w:left="426" w:hanging="426"/>
              <w:rPr>
                <w:rFonts w:ascii="Arial" w:hAnsi="Arial" w:cs="Arial"/>
                <w:b/>
                <w:sz w:val="20"/>
              </w:rPr>
            </w:pPr>
            <w:r w:rsidRPr="009A6227">
              <w:rPr>
                <w:rFonts w:ascii="Arial" w:hAnsi="Arial" w:cs="Arial"/>
                <w:b/>
                <w:sz w:val="20"/>
              </w:rPr>
              <w:t>Quality Outcomes</w:t>
            </w:r>
          </w:p>
        </w:tc>
      </w:tr>
      <w:tr w:rsidR="009A6227" w14:paraId="7509B4F2" w14:textId="77777777" w:rsidTr="009A6227">
        <w:tc>
          <w:tcPr>
            <w:tcW w:w="10280" w:type="dxa"/>
          </w:tcPr>
          <w:p w14:paraId="7509B4F0" w14:textId="77777777" w:rsidR="009A6227" w:rsidRDefault="009A6227" w:rsidP="007B63C0">
            <w:pPr>
              <w:tabs>
                <w:tab w:val="left" w:pos="426"/>
              </w:tabs>
              <w:spacing w:before="120" w:line="264" w:lineRule="auto"/>
              <w:jc w:val="both"/>
              <w:rPr>
                <w:rFonts w:ascii="Arial" w:hAnsi="Arial" w:cs="Arial"/>
                <w:sz w:val="20"/>
              </w:rPr>
            </w:pPr>
            <w:r>
              <w:rPr>
                <w:rFonts w:ascii="Arial" w:hAnsi="Arial" w:cs="Arial"/>
                <w:sz w:val="20"/>
              </w:rPr>
              <w:t xml:space="preserve">Practise always within the quality standards of </w:t>
            </w:r>
            <w:r w:rsidRPr="009A6227">
              <w:rPr>
                <w:rFonts w:ascii="Arial" w:hAnsi="Arial" w:cs="Arial"/>
                <w:sz w:val="20"/>
              </w:rPr>
              <w:t>Otago Polytechnic</w:t>
            </w:r>
            <w:r>
              <w:rPr>
                <w:rFonts w:ascii="Arial" w:hAnsi="Arial" w:cs="Arial"/>
                <w:sz w:val="20"/>
              </w:rPr>
              <w:t>’s policies and procedures and maintaining professional standards</w:t>
            </w:r>
          </w:p>
          <w:p w14:paraId="7C076822" w14:textId="1CB25FB0" w:rsidR="00E26331" w:rsidRPr="004570FB" w:rsidRDefault="004570FB" w:rsidP="007B63C0">
            <w:pPr>
              <w:tabs>
                <w:tab w:val="left" w:pos="426"/>
              </w:tabs>
              <w:spacing w:before="120" w:line="264" w:lineRule="auto"/>
              <w:jc w:val="both"/>
              <w:rPr>
                <w:rFonts w:ascii="Arial" w:hAnsi="Arial" w:cs="Arial"/>
                <w:sz w:val="20"/>
              </w:rPr>
            </w:pPr>
            <w:r w:rsidRPr="004570FB">
              <w:rPr>
                <w:rFonts w:ascii="Arial" w:hAnsi="Arial" w:cs="Arial"/>
                <w:sz w:val="20"/>
              </w:rPr>
              <w:t xml:space="preserve">Fulfil our individual and collective responsibilities, accountabilities and expectations as outlined in </w:t>
            </w:r>
            <w:hyperlink r:id="rId12" w:anchor="e4778_heading1" w:history="1">
              <w:r w:rsidRPr="004570FB">
                <w:rPr>
                  <w:rStyle w:val="Hyperlink"/>
                  <w:rFonts w:ascii="Arial" w:hAnsi="Arial" w:cs="Arial"/>
                  <w:sz w:val="20"/>
                </w:rPr>
                <w:t>The Education (Pastoral Care of Tertiary and International Learners) Code of Practice 2021</w:t>
              </w:r>
            </w:hyperlink>
          </w:p>
          <w:p w14:paraId="7509B4F1" w14:textId="77777777" w:rsidR="009A6227" w:rsidRPr="009A6227" w:rsidRDefault="009A6227" w:rsidP="00FC398E">
            <w:pPr>
              <w:tabs>
                <w:tab w:val="left" w:pos="426"/>
              </w:tabs>
              <w:spacing w:line="264" w:lineRule="auto"/>
              <w:jc w:val="both"/>
              <w:rPr>
                <w:rFonts w:ascii="Arial" w:hAnsi="Arial" w:cs="Arial"/>
                <w:sz w:val="20"/>
              </w:rPr>
            </w:pPr>
          </w:p>
        </w:tc>
      </w:tr>
      <w:tr w:rsidR="009A6227" w14:paraId="7509B4F5" w14:textId="77777777" w:rsidTr="009A6227">
        <w:tc>
          <w:tcPr>
            <w:tcW w:w="10280" w:type="dxa"/>
            <w:shd w:val="clear" w:color="auto" w:fill="C6D9F1" w:themeFill="text2" w:themeFillTint="33"/>
          </w:tcPr>
          <w:p w14:paraId="7509B4F3" w14:textId="77777777" w:rsidR="009A6227" w:rsidRDefault="009A6227" w:rsidP="000A30F1">
            <w:pPr>
              <w:pStyle w:val="ListParagraph"/>
              <w:numPr>
                <w:ilvl w:val="0"/>
                <w:numId w:val="14"/>
              </w:numPr>
              <w:tabs>
                <w:tab w:val="left" w:pos="426"/>
              </w:tabs>
              <w:spacing w:line="264" w:lineRule="auto"/>
              <w:ind w:left="426" w:hanging="426"/>
              <w:rPr>
                <w:rFonts w:ascii="Arial" w:hAnsi="Arial" w:cs="Arial"/>
                <w:b/>
                <w:sz w:val="20"/>
              </w:rPr>
            </w:pPr>
            <w:r>
              <w:rPr>
                <w:rFonts w:ascii="Arial" w:hAnsi="Arial" w:cs="Arial"/>
                <w:b/>
                <w:sz w:val="20"/>
              </w:rPr>
              <w:t>Teamwork</w:t>
            </w:r>
          </w:p>
          <w:p w14:paraId="7509B4F4" w14:textId="77777777" w:rsidR="009A6227" w:rsidRPr="009A6227" w:rsidRDefault="009A6227" w:rsidP="009A6227">
            <w:pPr>
              <w:tabs>
                <w:tab w:val="left" w:pos="426"/>
              </w:tabs>
              <w:spacing w:line="264" w:lineRule="auto"/>
              <w:rPr>
                <w:rFonts w:ascii="Arial" w:hAnsi="Arial" w:cs="Arial"/>
                <w:sz w:val="20"/>
              </w:rPr>
            </w:pPr>
            <w:r>
              <w:rPr>
                <w:rFonts w:ascii="Arial" w:hAnsi="Arial" w:cs="Arial"/>
                <w:sz w:val="20"/>
              </w:rPr>
              <w:t xml:space="preserve">Act in a collegial manner and participate in Department and </w:t>
            </w:r>
            <w:r w:rsidRPr="009A6227">
              <w:rPr>
                <w:rFonts w:ascii="Arial" w:hAnsi="Arial" w:cs="Arial"/>
                <w:sz w:val="20"/>
              </w:rPr>
              <w:t>Otago Polytechnic</w:t>
            </w:r>
            <w:r>
              <w:rPr>
                <w:rFonts w:ascii="Arial" w:hAnsi="Arial" w:cs="Arial"/>
                <w:sz w:val="20"/>
              </w:rPr>
              <w:t xml:space="preserve"> events</w:t>
            </w:r>
          </w:p>
        </w:tc>
      </w:tr>
      <w:tr w:rsidR="009A6227" w14:paraId="7509B4FC" w14:textId="77777777" w:rsidTr="009A6227">
        <w:tc>
          <w:tcPr>
            <w:tcW w:w="10280" w:type="dxa"/>
          </w:tcPr>
          <w:p w14:paraId="7509B4F6" w14:textId="77777777" w:rsidR="009A6227" w:rsidRPr="009A6227" w:rsidRDefault="009A6227" w:rsidP="007B63C0">
            <w:pPr>
              <w:numPr>
                <w:ilvl w:val="0"/>
                <w:numId w:val="15"/>
              </w:numPr>
              <w:overflowPunct w:val="0"/>
              <w:autoSpaceDE w:val="0"/>
              <w:autoSpaceDN w:val="0"/>
              <w:adjustRightInd w:val="0"/>
              <w:spacing w:before="120" w:after="120"/>
              <w:ind w:left="357" w:hanging="357"/>
              <w:jc w:val="both"/>
              <w:textAlignment w:val="baseline"/>
              <w:rPr>
                <w:rFonts w:ascii="Arial" w:hAnsi="Arial" w:cs="Arial"/>
                <w:sz w:val="20"/>
                <w:lang w:val="en-NZ"/>
              </w:rPr>
            </w:pPr>
            <w:r w:rsidRPr="009A6227">
              <w:rPr>
                <w:rFonts w:ascii="Arial" w:hAnsi="Arial" w:cs="Arial"/>
                <w:sz w:val="20"/>
                <w:lang w:val="en-NZ"/>
              </w:rPr>
              <w:t>Contributing actively to the improvement of the direction and operation of their teaching team and Department, including participation in Committee/project teams and attendance at meetings and functions.</w:t>
            </w:r>
          </w:p>
          <w:p w14:paraId="7509B4F7" w14:textId="77777777" w:rsidR="009A6227" w:rsidRPr="009A6227" w:rsidRDefault="009A6227" w:rsidP="00FC398E">
            <w:pPr>
              <w:numPr>
                <w:ilvl w:val="0"/>
                <w:numId w:val="15"/>
              </w:numPr>
              <w:overflowPunct w:val="0"/>
              <w:autoSpaceDE w:val="0"/>
              <w:autoSpaceDN w:val="0"/>
              <w:adjustRightInd w:val="0"/>
              <w:spacing w:after="120"/>
              <w:ind w:left="357" w:hanging="357"/>
              <w:jc w:val="both"/>
              <w:textAlignment w:val="baseline"/>
              <w:rPr>
                <w:rFonts w:ascii="Arial" w:hAnsi="Arial" w:cs="Arial"/>
                <w:sz w:val="20"/>
                <w:lang w:val="en-NZ"/>
              </w:rPr>
            </w:pPr>
            <w:r w:rsidRPr="009A6227">
              <w:rPr>
                <w:rFonts w:ascii="Arial" w:hAnsi="Arial" w:cs="Arial"/>
                <w:sz w:val="20"/>
                <w:lang w:val="en-NZ"/>
              </w:rPr>
              <w:t>Contributing to Department processes, e.g. assessment committees, admissions/student selection processes.</w:t>
            </w:r>
          </w:p>
          <w:p w14:paraId="7509B4F8" w14:textId="77777777" w:rsidR="009A6227" w:rsidRPr="009A6227" w:rsidRDefault="009A6227" w:rsidP="00FC398E">
            <w:pPr>
              <w:numPr>
                <w:ilvl w:val="0"/>
                <w:numId w:val="15"/>
              </w:numPr>
              <w:overflowPunct w:val="0"/>
              <w:autoSpaceDE w:val="0"/>
              <w:autoSpaceDN w:val="0"/>
              <w:adjustRightInd w:val="0"/>
              <w:spacing w:after="120"/>
              <w:ind w:left="357" w:hanging="357"/>
              <w:jc w:val="both"/>
              <w:textAlignment w:val="baseline"/>
              <w:rPr>
                <w:rFonts w:ascii="Arial" w:hAnsi="Arial" w:cs="Arial"/>
                <w:sz w:val="20"/>
                <w:lang w:val="en-NZ"/>
              </w:rPr>
            </w:pPr>
            <w:r w:rsidRPr="009A6227">
              <w:rPr>
                <w:rFonts w:ascii="Arial" w:hAnsi="Arial" w:cs="Arial"/>
                <w:sz w:val="20"/>
                <w:lang w:val="en-NZ"/>
              </w:rPr>
              <w:t>Contributing to Department publications (newsletters, handbooks etc) and promotion and marketing activities.</w:t>
            </w:r>
          </w:p>
          <w:p w14:paraId="7509B4F9" w14:textId="77777777" w:rsidR="009A6227" w:rsidRPr="009A6227" w:rsidRDefault="009A6227" w:rsidP="00FC398E">
            <w:pPr>
              <w:numPr>
                <w:ilvl w:val="0"/>
                <w:numId w:val="15"/>
              </w:numPr>
              <w:overflowPunct w:val="0"/>
              <w:autoSpaceDE w:val="0"/>
              <w:autoSpaceDN w:val="0"/>
              <w:adjustRightInd w:val="0"/>
              <w:spacing w:after="120"/>
              <w:ind w:left="357" w:hanging="357"/>
              <w:jc w:val="both"/>
              <w:textAlignment w:val="baseline"/>
              <w:rPr>
                <w:rFonts w:ascii="Arial" w:hAnsi="Arial" w:cs="Arial"/>
                <w:sz w:val="20"/>
                <w:lang w:val="en-NZ"/>
              </w:rPr>
            </w:pPr>
            <w:r w:rsidRPr="009A6227">
              <w:rPr>
                <w:rFonts w:ascii="Arial" w:hAnsi="Arial" w:cs="Arial"/>
                <w:sz w:val="20"/>
                <w:lang w:val="en-NZ"/>
              </w:rPr>
              <w:t>Being respectful and professional in dealings with other staff.</w:t>
            </w:r>
          </w:p>
          <w:p w14:paraId="7509B4FA" w14:textId="77777777" w:rsidR="009A6227" w:rsidRPr="009A6227" w:rsidRDefault="009A6227" w:rsidP="00FC398E">
            <w:pPr>
              <w:numPr>
                <w:ilvl w:val="0"/>
                <w:numId w:val="15"/>
              </w:numPr>
              <w:overflowPunct w:val="0"/>
              <w:autoSpaceDE w:val="0"/>
              <w:autoSpaceDN w:val="0"/>
              <w:adjustRightInd w:val="0"/>
              <w:jc w:val="both"/>
              <w:textAlignment w:val="baseline"/>
              <w:rPr>
                <w:rFonts w:ascii="Arial" w:hAnsi="Arial" w:cs="Arial"/>
                <w:sz w:val="20"/>
                <w:lang w:val="en-NZ"/>
              </w:rPr>
            </w:pPr>
            <w:r w:rsidRPr="009A6227">
              <w:rPr>
                <w:rFonts w:ascii="Arial" w:hAnsi="Arial" w:cs="Arial"/>
                <w:sz w:val="20"/>
                <w:lang w:val="en-NZ"/>
              </w:rPr>
              <w:t>Providing open and honest feedback when requested, both to individuals and on organisational processes or issues.</w:t>
            </w:r>
          </w:p>
          <w:p w14:paraId="7509B4FB" w14:textId="77777777" w:rsidR="009A6227" w:rsidRPr="009A6227" w:rsidRDefault="009A6227" w:rsidP="009A6227">
            <w:pPr>
              <w:tabs>
                <w:tab w:val="left" w:pos="426"/>
              </w:tabs>
              <w:spacing w:line="264" w:lineRule="auto"/>
              <w:rPr>
                <w:rFonts w:ascii="Arial" w:hAnsi="Arial" w:cs="Arial"/>
                <w:sz w:val="20"/>
              </w:rPr>
            </w:pPr>
          </w:p>
        </w:tc>
      </w:tr>
      <w:tr w:rsidR="009A6227" w14:paraId="7509B4FF" w14:textId="77777777" w:rsidTr="009A6227">
        <w:tc>
          <w:tcPr>
            <w:tcW w:w="10280" w:type="dxa"/>
            <w:shd w:val="clear" w:color="auto" w:fill="C6D9F1" w:themeFill="text2" w:themeFillTint="33"/>
          </w:tcPr>
          <w:p w14:paraId="7509B4FD" w14:textId="77777777" w:rsidR="009A6227" w:rsidRDefault="009A6227" w:rsidP="000A30F1">
            <w:pPr>
              <w:pStyle w:val="ListParagraph"/>
              <w:numPr>
                <w:ilvl w:val="0"/>
                <w:numId w:val="14"/>
              </w:numPr>
              <w:overflowPunct w:val="0"/>
              <w:autoSpaceDE w:val="0"/>
              <w:autoSpaceDN w:val="0"/>
              <w:adjustRightInd w:val="0"/>
              <w:ind w:left="426" w:hanging="426"/>
              <w:textAlignment w:val="baseline"/>
              <w:rPr>
                <w:rFonts w:ascii="Arial" w:hAnsi="Arial" w:cs="Arial"/>
                <w:b/>
                <w:sz w:val="20"/>
                <w:lang w:val="en-NZ"/>
              </w:rPr>
            </w:pPr>
            <w:r>
              <w:rPr>
                <w:rFonts w:ascii="Arial" w:hAnsi="Arial" w:cs="Arial"/>
                <w:b/>
                <w:sz w:val="20"/>
                <w:lang w:val="en-NZ"/>
              </w:rPr>
              <w:t>Administration</w:t>
            </w:r>
          </w:p>
          <w:p w14:paraId="7509B4FE" w14:textId="77777777" w:rsidR="009A6227" w:rsidRPr="009A6227" w:rsidRDefault="009A6227" w:rsidP="009A6227">
            <w:pPr>
              <w:overflowPunct w:val="0"/>
              <w:autoSpaceDE w:val="0"/>
              <w:autoSpaceDN w:val="0"/>
              <w:adjustRightInd w:val="0"/>
              <w:textAlignment w:val="baseline"/>
              <w:rPr>
                <w:rFonts w:ascii="Arial" w:hAnsi="Arial" w:cs="Arial"/>
                <w:sz w:val="20"/>
                <w:lang w:val="en-NZ"/>
              </w:rPr>
            </w:pPr>
            <w:r w:rsidRPr="009A6227">
              <w:rPr>
                <w:rFonts w:ascii="Arial" w:hAnsi="Arial" w:cs="Arial"/>
                <w:sz w:val="20"/>
                <w:lang w:val="en-NZ"/>
              </w:rPr>
              <w:t xml:space="preserve">Take responsibility to ensure administrative processes are completed in a timely fashion and with least effort.  </w:t>
            </w:r>
          </w:p>
        </w:tc>
      </w:tr>
      <w:tr w:rsidR="009A6227" w14:paraId="7509B505" w14:textId="77777777" w:rsidTr="009A6227">
        <w:tc>
          <w:tcPr>
            <w:tcW w:w="10280" w:type="dxa"/>
          </w:tcPr>
          <w:p w14:paraId="7509B500" w14:textId="77777777" w:rsidR="009A6227" w:rsidRPr="009A6227" w:rsidRDefault="009A6227" w:rsidP="009457D2">
            <w:pPr>
              <w:numPr>
                <w:ilvl w:val="0"/>
                <w:numId w:val="16"/>
              </w:numPr>
              <w:overflowPunct w:val="0"/>
              <w:autoSpaceDE w:val="0"/>
              <w:autoSpaceDN w:val="0"/>
              <w:adjustRightInd w:val="0"/>
              <w:spacing w:before="120" w:after="120"/>
              <w:jc w:val="both"/>
              <w:textAlignment w:val="baseline"/>
              <w:rPr>
                <w:rFonts w:ascii="Arial" w:hAnsi="Arial" w:cs="Arial"/>
                <w:sz w:val="20"/>
                <w:lang w:val="en-NZ"/>
              </w:rPr>
            </w:pPr>
            <w:r w:rsidRPr="009A6227">
              <w:rPr>
                <w:rFonts w:ascii="Arial" w:hAnsi="Arial" w:cs="Arial"/>
                <w:sz w:val="20"/>
                <w:lang w:val="en-NZ"/>
              </w:rPr>
              <w:t>Completing administrative requirements in relation to reporting student attendances and assessments in own student groups in a timely and accurate manner.</w:t>
            </w:r>
          </w:p>
          <w:p w14:paraId="7509B501" w14:textId="77777777" w:rsidR="009A6227" w:rsidRPr="009A6227" w:rsidRDefault="009A6227" w:rsidP="009457D2">
            <w:pPr>
              <w:numPr>
                <w:ilvl w:val="0"/>
                <w:numId w:val="16"/>
              </w:numPr>
              <w:overflowPunct w:val="0"/>
              <w:autoSpaceDE w:val="0"/>
              <w:autoSpaceDN w:val="0"/>
              <w:adjustRightInd w:val="0"/>
              <w:spacing w:after="120"/>
              <w:jc w:val="both"/>
              <w:textAlignment w:val="baseline"/>
              <w:rPr>
                <w:rFonts w:ascii="Arial" w:hAnsi="Arial" w:cs="Arial"/>
                <w:sz w:val="20"/>
                <w:lang w:val="en-NZ"/>
              </w:rPr>
            </w:pPr>
            <w:r w:rsidRPr="009A6227">
              <w:rPr>
                <w:rFonts w:ascii="Arial" w:hAnsi="Arial" w:cs="Arial"/>
                <w:sz w:val="20"/>
                <w:lang w:val="en-NZ"/>
              </w:rPr>
              <w:t>Planning for own workload, personal and professional development and performance reviews.</w:t>
            </w:r>
          </w:p>
          <w:p w14:paraId="7509B502" w14:textId="77777777" w:rsidR="009A6227" w:rsidRPr="009A6227" w:rsidRDefault="009A6227" w:rsidP="009457D2">
            <w:pPr>
              <w:numPr>
                <w:ilvl w:val="0"/>
                <w:numId w:val="16"/>
              </w:numPr>
              <w:overflowPunct w:val="0"/>
              <w:autoSpaceDE w:val="0"/>
              <w:autoSpaceDN w:val="0"/>
              <w:adjustRightInd w:val="0"/>
              <w:spacing w:after="120"/>
              <w:jc w:val="both"/>
              <w:textAlignment w:val="baseline"/>
              <w:rPr>
                <w:rFonts w:ascii="Arial" w:hAnsi="Arial" w:cs="Arial"/>
                <w:sz w:val="20"/>
                <w:lang w:val="en-NZ"/>
              </w:rPr>
            </w:pPr>
            <w:r w:rsidRPr="009A6227">
              <w:rPr>
                <w:rFonts w:ascii="Arial" w:hAnsi="Arial" w:cs="Arial"/>
                <w:sz w:val="20"/>
                <w:lang w:val="en-NZ"/>
              </w:rPr>
              <w:t>Meeting legislative requirements.</w:t>
            </w:r>
          </w:p>
          <w:p w14:paraId="2CBB64BE" w14:textId="2BDAE9E8" w:rsidR="009457D2" w:rsidRPr="009457D2" w:rsidRDefault="009A6227" w:rsidP="009457D2">
            <w:pPr>
              <w:numPr>
                <w:ilvl w:val="0"/>
                <w:numId w:val="16"/>
              </w:numPr>
              <w:overflowPunct w:val="0"/>
              <w:autoSpaceDE w:val="0"/>
              <w:autoSpaceDN w:val="0"/>
              <w:adjustRightInd w:val="0"/>
              <w:jc w:val="both"/>
              <w:textAlignment w:val="baseline"/>
              <w:rPr>
                <w:rFonts w:ascii="Arial" w:hAnsi="Arial" w:cs="Arial"/>
                <w:sz w:val="20"/>
                <w:lang w:val="en-NZ"/>
              </w:rPr>
            </w:pPr>
            <w:r w:rsidRPr="009A6227">
              <w:rPr>
                <w:rFonts w:ascii="Arial" w:hAnsi="Arial" w:cs="Arial"/>
                <w:sz w:val="20"/>
                <w:lang w:val="en-NZ"/>
              </w:rPr>
              <w:t>Examining regularly own work practices to ensure personal effectiveness and efficiency.</w:t>
            </w:r>
          </w:p>
          <w:p w14:paraId="7F9FD42A" w14:textId="09C4EAB7" w:rsidR="009457D2" w:rsidRPr="009457D2" w:rsidRDefault="009457D2" w:rsidP="009457D2">
            <w:pPr>
              <w:pStyle w:val="xmsonormal"/>
              <w:numPr>
                <w:ilvl w:val="0"/>
                <w:numId w:val="16"/>
              </w:numPr>
              <w:rPr>
                <w:rFonts w:ascii="Arial" w:hAnsi="Arial" w:cs="Arial"/>
                <w:sz w:val="20"/>
                <w:szCs w:val="20"/>
              </w:rPr>
            </w:pPr>
            <w:r w:rsidRPr="009457D2">
              <w:rPr>
                <w:rFonts w:ascii="Arial" w:hAnsi="Arial" w:cs="Arial"/>
                <w:sz w:val="20"/>
                <w:szCs w:val="20"/>
                <w:lang w:val="en-AU"/>
              </w:rPr>
              <w:t>Fulfill Information Management responsibilities, accountabilities and authorities as outlined in Otago Polytechnic Information Management Policy</w:t>
            </w:r>
            <w:r>
              <w:rPr>
                <w:rFonts w:ascii="Arial" w:hAnsi="Arial" w:cs="Arial"/>
                <w:sz w:val="20"/>
                <w:szCs w:val="20"/>
                <w:lang w:val="en-AU"/>
              </w:rPr>
              <w:t>:</w:t>
            </w:r>
          </w:p>
          <w:p w14:paraId="62C9E4A3" w14:textId="4110AC46" w:rsidR="009457D2" w:rsidRPr="009457D2" w:rsidRDefault="009457D2" w:rsidP="009457D2">
            <w:pPr>
              <w:pStyle w:val="xmsonormal"/>
              <w:numPr>
                <w:ilvl w:val="1"/>
                <w:numId w:val="16"/>
              </w:numPr>
              <w:rPr>
                <w:rFonts w:ascii="Arial" w:hAnsi="Arial" w:cs="Arial"/>
                <w:sz w:val="20"/>
                <w:szCs w:val="20"/>
              </w:rPr>
            </w:pPr>
            <w:r w:rsidRPr="009457D2">
              <w:rPr>
                <w:rFonts w:ascii="Arial" w:eastAsia="Times New Roman" w:hAnsi="Arial" w:cs="Arial"/>
                <w:sz w:val="20"/>
                <w:szCs w:val="20"/>
              </w:rPr>
              <w:t xml:space="preserve">Create, maintain and store full and accurate records of activities, transactions, and decisions carried out </w:t>
            </w:r>
            <w:proofErr w:type="gramStart"/>
            <w:r w:rsidRPr="009457D2">
              <w:rPr>
                <w:rFonts w:ascii="Arial" w:eastAsia="Times New Roman" w:hAnsi="Arial" w:cs="Arial"/>
                <w:sz w:val="20"/>
                <w:szCs w:val="20"/>
              </w:rPr>
              <w:t>in the course of</w:t>
            </w:r>
            <w:proofErr w:type="gramEnd"/>
            <w:r w:rsidRPr="009457D2">
              <w:rPr>
                <w:rFonts w:ascii="Arial" w:eastAsia="Times New Roman" w:hAnsi="Arial" w:cs="Arial"/>
                <w:sz w:val="20"/>
                <w:szCs w:val="20"/>
              </w:rPr>
              <w:t xml:space="preserve"> daily business.</w:t>
            </w:r>
          </w:p>
          <w:p w14:paraId="6D9BF1D9" w14:textId="77777777" w:rsidR="009457D2" w:rsidRPr="009457D2" w:rsidRDefault="009457D2" w:rsidP="009457D2">
            <w:pPr>
              <w:pStyle w:val="xmsonormal"/>
              <w:numPr>
                <w:ilvl w:val="1"/>
                <w:numId w:val="16"/>
              </w:numPr>
              <w:rPr>
                <w:rFonts w:ascii="Arial" w:hAnsi="Arial" w:cs="Arial"/>
                <w:sz w:val="20"/>
                <w:szCs w:val="20"/>
              </w:rPr>
            </w:pPr>
            <w:r w:rsidRPr="009457D2">
              <w:rPr>
                <w:rFonts w:ascii="Arial" w:eastAsia="Times New Roman" w:hAnsi="Arial" w:cs="Arial"/>
                <w:sz w:val="20"/>
                <w:szCs w:val="20"/>
              </w:rPr>
              <w:t>Records are to be disposed of only when legally authorised to do so, as per Disposal Authorities: DA424 and GDA 6 and 7</w:t>
            </w:r>
          </w:p>
          <w:p w14:paraId="7509B504" w14:textId="129A05C0" w:rsidR="009A6227" w:rsidRPr="009A6227" w:rsidRDefault="009457D2" w:rsidP="009457D2">
            <w:pPr>
              <w:pStyle w:val="xmsonormal"/>
              <w:numPr>
                <w:ilvl w:val="1"/>
                <w:numId w:val="16"/>
              </w:numPr>
              <w:rPr>
                <w:rFonts w:ascii="Arial" w:hAnsi="Arial" w:cs="Arial"/>
                <w:b/>
                <w:sz w:val="20"/>
              </w:rPr>
            </w:pPr>
            <w:r w:rsidRPr="009457D2">
              <w:rPr>
                <w:rFonts w:ascii="Arial" w:hAnsi="Arial" w:cs="Arial"/>
                <w:sz w:val="20"/>
              </w:rPr>
              <w:t>Otago Polytechnic records are not to</w:t>
            </w:r>
            <w:r w:rsidRPr="009457D2">
              <w:rPr>
                <w:rFonts w:ascii="Arial" w:hAnsi="Arial" w:cs="Arial"/>
                <w:color w:val="333333"/>
                <w:sz w:val="20"/>
                <w:shd w:val="clear" w:color="auto" w:fill="FFFFFF"/>
              </w:rPr>
              <w:t xml:space="preserve"> be created or maintained in any personal or private cloud storage services (e.g. </w:t>
            </w:r>
            <w:proofErr w:type="spellStart"/>
            <w:r w:rsidRPr="009457D2">
              <w:rPr>
                <w:rFonts w:ascii="Arial" w:hAnsi="Arial" w:cs="Arial"/>
                <w:color w:val="333333"/>
                <w:sz w:val="20"/>
                <w:shd w:val="clear" w:color="auto" w:fill="FFFFFF"/>
              </w:rPr>
              <w:t>DropBox</w:t>
            </w:r>
            <w:proofErr w:type="spellEnd"/>
            <w:r w:rsidRPr="009457D2">
              <w:rPr>
                <w:rFonts w:ascii="Arial" w:hAnsi="Arial" w:cs="Arial"/>
                <w:color w:val="333333"/>
                <w:sz w:val="20"/>
                <w:shd w:val="clear" w:color="auto" w:fill="FFFFFF"/>
              </w:rPr>
              <w:t>) </w:t>
            </w:r>
          </w:p>
        </w:tc>
      </w:tr>
      <w:tr w:rsidR="009A6227" w14:paraId="7509B508" w14:textId="77777777" w:rsidTr="009A6227">
        <w:tc>
          <w:tcPr>
            <w:tcW w:w="10280" w:type="dxa"/>
            <w:shd w:val="clear" w:color="auto" w:fill="C6D9F1" w:themeFill="text2" w:themeFillTint="33"/>
          </w:tcPr>
          <w:p w14:paraId="7509B506" w14:textId="77777777" w:rsidR="009A6227" w:rsidRDefault="009A6227" w:rsidP="000A30F1">
            <w:pPr>
              <w:pStyle w:val="ListParagraph"/>
              <w:numPr>
                <w:ilvl w:val="0"/>
                <w:numId w:val="14"/>
              </w:numPr>
              <w:overflowPunct w:val="0"/>
              <w:autoSpaceDE w:val="0"/>
              <w:autoSpaceDN w:val="0"/>
              <w:adjustRightInd w:val="0"/>
              <w:textAlignment w:val="baseline"/>
              <w:rPr>
                <w:rFonts w:ascii="Arial" w:hAnsi="Arial" w:cs="Arial"/>
                <w:b/>
                <w:sz w:val="20"/>
                <w:lang w:val="en-NZ"/>
              </w:rPr>
            </w:pPr>
            <w:r>
              <w:rPr>
                <w:rFonts w:ascii="Arial" w:hAnsi="Arial" w:cs="Arial"/>
                <w:b/>
                <w:sz w:val="20"/>
                <w:lang w:val="en-NZ"/>
              </w:rPr>
              <w:t>Health and Safety</w:t>
            </w:r>
          </w:p>
          <w:p w14:paraId="7509B507" w14:textId="77777777" w:rsidR="009A6227" w:rsidRPr="0031107A" w:rsidRDefault="009A6227" w:rsidP="009A6227">
            <w:pPr>
              <w:overflowPunct w:val="0"/>
              <w:autoSpaceDE w:val="0"/>
              <w:autoSpaceDN w:val="0"/>
              <w:adjustRightInd w:val="0"/>
              <w:textAlignment w:val="baseline"/>
              <w:rPr>
                <w:rFonts w:ascii="Arial" w:hAnsi="Arial" w:cs="Arial"/>
                <w:sz w:val="20"/>
                <w:lang w:val="en-NZ"/>
              </w:rPr>
            </w:pPr>
            <w:r w:rsidRPr="009A6227">
              <w:rPr>
                <w:rFonts w:ascii="Arial" w:hAnsi="Arial" w:cs="Arial"/>
                <w:sz w:val="20"/>
                <w:lang w:val="en-NZ"/>
              </w:rPr>
              <w:t>Ensure that all practicable steps are taken to ensure own safety and the safety of others in the workplace on or off campus</w:t>
            </w:r>
            <w:r w:rsidRPr="009A6227" w:rsidDel="00F506F3">
              <w:rPr>
                <w:rFonts w:ascii="Arial" w:hAnsi="Arial" w:cs="Arial"/>
                <w:sz w:val="20"/>
                <w:lang w:val="en-NZ"/>
              </w:rPr>
              <w:t xml:space="preserve"> </w:t>
            </w:r>
            <w:r w:rsidRPr="009A6227">
              <w:rPr>
                <w:rFonts w:ascii="Arial" w:hAnsi="Arial" w:cs="Arial"/>
                <w:sz w:val="20"/>
                <w:lang w:val="en-NZ"/>
              </w:rPr>
              <w:t xml:space="preserve">and comply with all Health and Safety legislation, guidelines and policies.  </w:t>
            </w:r>
          </w:p>
        </w:tc>
      </w:tr>
      <w:tr w:rsidR="009A6227" w14:paraId="7509B50E" w14:textId="77777777" w:rsidTr="009A6227">
        <w:tc>
          <w:tcPr>
            <w:tcW w:w="10280" w:type="dxa"/>
          </w:tcPr>
          <w:p w14:paraId="7509B509" w14:textId="77777777" w:rsidR="00693C59" w:rsidRPr="00693C59" w:rsidRDefault="00693C59" w:rsidP="007B63C0">
            <w:pPr>
              <w:numPr>
                <w:ilvl w:val="0"/>
                <w:numId w:val="17"/>
              </w:numPr>
              <w:overflowPunct w:val="0"/>
              <w:autoSpaceDE w:val="0"/>
              <w:autoSpaceDN w:val="0"/>
              <w:adjustRightInd w:val="0"/>
              <w:spacing w:before="120" w:after="120"/>
              <w:ind w:left="357" w:hanging="357"/>
              <w:jc w:val="both"/>
              <w:textAlignment w:val="baseline"/>
              <w:rPr>
                <w:rFonts w:ascii="Arial" w:hAnsi="Arial" w:cs="Arial"/>
                <w:sz w:val="20"/>
                <w:lang w:val="en-NZ"/>
              </w:rPr>
            </w:pPr>
            <w:r w:rsidRPr="00693C59">
              <w:rPr>
                <w:rFonts w:ascii="Arial" w:hAnsi="Arial" w:cs="Arial"/>
                <w:sz w:val="20"/>
                <w:lang w:val="en-NZ"/>
              </w:rPr>
              <w:t>Observing safe work practices, rules and instructions relating to work and study, and be pro-active in hazard management.</w:t>
            </w:r>
          </w:p>
          <w:p w14:paraId="7509B50A" w14:textId="77777777" w:rsidR="00693C59" w:rsidRPr="00693C59" w:rsidRDefault="00693C59" w:rsidP="00FC398E">
            <w:pPr>
              <w:numPr>
                <w:ilvl w:val="0"/>
                <w:numId w:val="17"/>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 xml:space="preserve">Ensuring that activities, or failure to </w:t>
            </w:r>
            <w:proofErr w:type="gramStart"/>
            <w:r w:rsidRPr="00693C59">
              <w:rPr>
                <w:rFonts w:ascii="Arial" w:hAnsi="Arial" w:cs="Arial"/>
                <w:sz w:val="20"/>
                <w:lang w:val="en-NZ"/>
              </w:rPr>
              <w:t>take action</w:t>
            </w:r>
            <w:proofErr w:type="gramEnd"/>
            <w:r w:rsidRPr="00693C59">
              <w:rPr>
                <w:rFonts w:ascii="Arial" w:hAnsi="Arial" w:cs="Arial"/>
                <w:sz w:val="20"/>
                <w:lang w:val="en-NZ"/>
              </w:rPr>
              <w:t>, do not cause harm to oneself or other persons.</w:t>
            </w:r>
          </w:p>
          <w:p w14:paraId="7509B50B" w14:textId="77777777" w:rsidR="00693C59" w:rsidRPr="00693C59" w:rsidRDefault="00693C59" w:rsidP="00FC398E">
            <w:pPr>
              <w:numPr>
                <w:ilvl w:val="0"/>
                <w:numId w:val="17"/>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Maintaining current knowledge of the use of safety equipment.</w:t>
            </w:r>
          </w:p>
          <w:p w14:paraId="7509B50C" w14:textId="77777777" w:rsidR="00693C59" w:rsidRPr="00693C59" w:rsidRDefault="00693C59" w:rsidP="00FC398E">
            <w:pPr>
              <w:numPr>
                <w:ilvl w:val="0"/>
                <w:numId w:val="17"/>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Being proactive in the reporting of unsafe conditions or equipment, and of accidents or incidents on and offsite.</w:t>
            </w:r>
          </w:p>
          <w:p w14:paraId="7509B50D" w14:textId="77777777" w:rsidR="009A6227" w:rsidRPr="009A6227" w:rsidRDefault="009A6227" w:rsidP="009A6227">
            <w:pPr>
              <w:overflowPunct w:val="0"/>
              <w:autoSpaceDE w:val="0"/>
              <w:autoSpaceDN w:val="0"/>
              <w:adjustRightInd w:val="0"/>
              <w:textAlignment w:val="baseline"/>
              <w:rPr>
                <w:rFonts w:ascii="Arial" w:hAnsi="Arial" w:cs="Arial"/>
                <w:b/>
                <w:sz w:val="20"/>
                <w:lang w:val="en-NZ"/>
              </w:rPr>
            </w:pPr>
          </w:p>
        </w:tc>
      </w:tr>
      <w:tr w:rsidR="00693C59" w14:paraId="7509B510" w14:textId="77777777" w:rsidTr="00693C59">
        <w:tc>
          <w:tcPr>
            <w:tcW w:w="10280" w:type="dxa"/>
            <w:shd w:val="clear" w:color="auto" w:fill="C6D9F1" w:themeFill="text2" w:themeFillTint="33"/>
          </w:tcPr>
          <w:p w14:paraId="7509B50F" w14:textId="77777777" w:rsidR="00693C59" w:rsidRPr="0031107A" w:rsidRDefault="00693C59" w:rsidP="00693C59">
            <w:pPr>
              <w:pStyle w:val="ListParagraph"/>
              <w:numPr>
                <w:ilvl w:val="0"/>
                <w:numId w:val="14"/>
              </w:numPr>
              <w:overflowPunct w:val="0"/>
              <w:autoSpaceDE w:val="0"/>
              <w:autoSpaceDN w:val="0"/>
              <w:adjustRightInd w:val="0"/>
              <w:textAlignment w:val="baseline"/>
              <w:rPr>
                <w:rFonts w:ascii="Arial" w:hAnsi="Arial" w:cs="Arial"/>
                <w:b/>
                <w:sz w:val="20"/>
                <w:lang w:val="en-NZ"/>
              </w:rPr>
            </w:pPr>
            <w:r>
              <w:rPr>
                <w:rFonts w:ascii="Arial" w:hAnsi="Arial" w:cs="Arial"/>
                <w:b/>
                <w:sz w:val="20"/>
                <w:lang w:val="en-NZ"/>
              </w:rPr>
              <w:t>Professional Development</w:t>
            </w:r>
          </w:p>
        </w:tc>
      </w:tr>
      <w:tr w:rsidR="00693C59" w14:paraId="7509B51B" w14:textId="77777777" w:rsidTr="00693C59">
        <w:tc>
          <w:tcPr>
            <w:tcW w:w="10280" w:type="dxa"/>
          </w:tcPr>
          <w:p w14:paraId="7509B511" w14:textId="77777777" w:rsidR="00693C59" w:rsidRPr="00693C59" w:rsidRDefault="00693C59" w:rsidP="007B63C0">
            <w:pPr>
              <w:numPr>
                <w:ilvl w:val="0"/>
                <w:numId w:val="18"/>
              </w:numPr>
              <w:overflowPunct w:val="0"/>
              <w:autoSpaceDE w:val="0"/>
              <w:autoSpaceDN w:val="0"/>
              <w:adjustRightInd w:val="0"/>
              <w:spacing w:before="120" w:after="120"/>
              <w:ind w:left="357" w:hanging="357"/>
              <w:jc w:val="both"/>
              <w:textAlignment w:val="baseline"/>
              <w:rPr>
                <w:rFonts w:ascii="Arial" w:hAnsi="Arial" w:cs="Arial"/>
                <w:sz w:val="20"/>
                <w:lang w:val="en-NZ"/>
              </w:rPr>
            </w:pPr>
            <w:r w:rsidRPr="00693C59">
              <w:rPr>
                <w:rFonts w:ascii="Arial" w:hAnsi="Arial" w:cs="Arial"/>
                <w:sz w:val="20"/>
                <w:lang w:val="en-NZ"/>
              </w:rPr>
              <w:t>Develop and regularly update (at least yearly) personal and professional development plan, in conjunction with programme manager/coordinator/HOD.</w:t>
            </w:r>
          </w:p>
          <w:p w14:paraId="7509B512" w14:textId="77777777" w:rsidR="00693C59" w:rsidRPr="00693C59" w:rsidRDefault="00693C59" w:rsidP="00FC398E">
            <w:pPr>
              <w:numPr>
                <w:ilvl w:val="0"/>
                <w:numId w:val="18"/>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Actively pursue own professional and personal development with a view to</w:t>
            </w:r>
          </w:p>
          <w:p w14:paraId="7509B513" w14:textId="77777777" w:rsidR="00693C59" w:rsidRPr="00693C59" w:rsidRDefault="00693C59" w:rsidP="00FC398E">
            <w:pPr>
              <w:numPr>
                <w:ilvl w:val="0"/>
                <w:numId w:val="19"/>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Maintaining currency in subject area(s).</w:t>
            </w:r>
          </w:p>
          <w:p w14:paraId="7509B514" w14:textId="77777777" w:rsidR="00693C59" w:rsidRPr="00693C59" w:rsidRDefault="00693C59" w:rsidP="00FC398E">
            <w:pPr>
              <w:numPr>
                <w:ilvl w:val="0"/>
                <w:numId w:val="19"/>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Developing further expertise in subject area(s).</w:t>
            </w:r>
          </w:p>
          <w:p w14:paraId="7509B515" w14:textId="77777777" w:rsidR="00693C59" w:rsidRPr="00693C59" w:rsidRDefault="00693C59" w:rsidP="00FC398E">
            <w:pPr>
              <w:numPr>
                <w:ilvl w:val="0"/>
                <w:numId w:val="19"/>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lastRenderedPageBreak/>
              <w:t>Enhancing teaching effectiveness.</w:t>
            </w:r>
          </w:p>
          <w:p w14:paraId="7509B516" w14:textId="77777777" w:rsidR="00693C59" w:rsidRPr="00693C59" w:rsidRDefault="00693C59" w:rsidP="00FC398E">
            <w:pPr>
              <w:numPr>
                <w:ilvl w:val="0"/>
                <w:numId w:val="19"/>
              </w:numPr>
              <w:overflowPunct w:val="0"/>
              <w:autoSpaceDE w:val="0"/>
              <w:autoSpaceDN w:val="0"/>
              <w:adjustRightInd w:val="0"/>
              <w:spacing w:after="120"/>
              <w:ind w:left="714" w:hanging="357"/>
              <w:jc w:val="both"/>
              <w:textAlignment w:val="baseline"/>
              <w:rPr>
                <w:rFonts w:ascii="Arial" w:hAnsi="Arial" w:cs="Arial"/>
                <w:sz w:val="20"/>
                <w:lang w:val="en-NZ"/>
              </w:rPr>
            </w:pPr>
            <w:r w:rsidRPr="00693C59">
              <w:rPr>
                <w:rFonts w:ascii="Arial" w:hAnsi="Arial" w:cs="Arial"/>
                <w:sz w:val="20"/>
                <w:lang w:val="en-NZ"/>
              </w:rPr>
              <w:t>Enhancing personal effectiveness.</w:t>
            </w:r>
          </w:p>
          <w:p w14:paraId="7509B517" w14:textId="77777777" w:rsidR="00693C59" w:rsidRPr="00693C59" w:rsidRDefault="00693C59" w:rsidP="00FC398E">
            <w:pPr>
              <w:numPr>
                <w:ilvl w:val="0"/>
                <w:numId w:val="18"/>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 xml:space="preserve">Undertake training as required to meet legislative requirements and specific Polytechnic staff requirements </w:t>
            </w:r>
            <w:proofErr w:type="spellStart"/>
            <w:r w:rsidRPr="00693C59">
              <w:rPr>
                <w:rFonts w:ascii="Arial" w:hAnsi="Arial" w:cs="Arial"/>
                <w:sz w:val="20"/>
                <w:lang w:val="en-NZ"/>
              </w:rPr>
              <w:t>eg</w:t>
            </w:r>
            <w:proofErr w:type="spellEnd"/>
            <w:r w:rsidRPr="00693C59">
              <w:rPr>
                <w:rFonts w:ascii="Arial" w:hAnsi="Arial" w:cs="Arial"/>
                <w:sz w:val="20"/>
                <w:lang w:val="en-NZ"/>
              </w:rPr>
              <w:t xml:space="preserve"> Health and Safety training.</w:t>
            </w:r>
          </w:p>
          <w:p w14:paraId="7509B518" w14:textId="77777777" w:rsidR="00693C59" w:rsidRPr="00693C59" w:rsidRDefault="00693C59" w:rsidP="00FC398E">
            <w:pPr>
              <w:numPr>
                <w:ilvl w:val="0"/>
                <w:numId w:val="18"/>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Initiate and respond to feedback from students and peers using institutional feedback processes.</w:t>
            </w:r>
          </w:p>
          <w:p w14:paraId="7509B519" w14:textId="77777777" w:rsidR="00693C59" w:rsidRPr="00693C59" w:rsidRDefault="00693C59" w:rsidP="00FC398E">
            <w:pPr>
              <w:numPr>
                <w:ilvl w:val="0"/>
                <w:numId w:val="18"/>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 xml:space="preserve">Seek and use available resources to improve teaching effectiveness. </w:t>
            </w:r>
          </w:p>
          <w:p w14:paraId="7509B51A" w14:textId="77777777" w:rsidR="00693C59" w:rsidRDefault="00693C59" w:rsidP="00693C59">
            <w:pPr>
              <w:overflowPunct w:val="0"/>
              <w:autoSpaceDE w:val="0"/>
              <w:autoSpaceDN w:val="0"/>
              <w:adjustRightInd w:val="0"/>
              <w:textAlignment w:val="baseline"/>
              <w:rPr>
                <w:rFonts w:ascii="Arial" w:hAnsi="Arial" w:cs="Arial"/>
                <w:b/>
                <w:sz w:val="20"/>
                <w:lang w:val="en-NZ"/>
              </w:rPr>
            </w:pPr>
          </w:p>
        </w:tc>
      </w:tr>
    </w:tbl>
    <w:p w14:paraId="7509B51C" w14:textId="77777777" w:rsidR="00C3671A" w:rsidRDefault="00C3671A" w:rsidP="00816CD7">
      <w:pPr>
        <w:spacing w:line="264" w:lineRule="auto"/>
        <w:rPr>
          <w:rFonts w:ascii="Arial" w:hAnsi="Arial" w:cs="Arial"/>
          <w:sz w:val="20"/>
        </w:rPr>
      </w:pPr>
    </w:p>
    <w:p w14:paraId="7509B51D" w14:textId="77777777" w:rsidR="00431750" w:rsidRDefault="00431750" w:rsidP="00816CD7">
      <w:pPr>
        <w:spacing w:line="264" w:lineRule="auto"/>
        <w:rPr>
          <w:rFonts w:ascii="Arial" w:hAnsi="Arial" w:cs="Arial"/>
          <w:sz w:val="20"/>
        </w:rPr>
      </w:pPr>
    </w:p>
    <w:p w14:paraId="7509B51E" w14:textId="77777777" w:rsidR="00431750" w:rsidRDefault="00431750" w:rsidP="00816CD7">
      <w:pPr>
        <w:spacing w:line="264" w:lineRule="auto"/>
        <w:rPr>
          <w:rFonts w:ascii="Arial" w:hAnsi="Arial" w:cs="Arial"/>
          <w:sz w:val="20"/>
        </w:rPr>
      </w:pPr>
    </w:p>
    <w:p w14:paraId="7509B51F" w14:textId="77777777" w:rsidR="000F1DCD" w:rsidRDefault="000F1DCD" w:rsidP="00816CD7">
      <w:pPr>
        <w:spacing w:line="264" w:lineRule="auto"/>
        <w:rPr>
          <w:rFonts w:ascii="Arial" w:hAnsi="Arial" w:cs="Arial"/>
          <w:sz w:val="20"/>
        </w:rPr>
      </w:pPr>
    </w:p>
    <w:p w14:paraId="7509B520" w14:textId="77777777" w:rsidR="00FC398E" w:rsidRDefault="00FC398E" w:rsidP="00526830">
      <w:pPr>
        <w:shd w:val="clear" w:color="auto" w:fill="FFFFFF" w:themeFill="background1"/>
        <w:spacing w:line="264" w:lineRule="auto"/>
        <w:jc w:val="center"/>
        <w:rPr>
          <w:rFonts w:ascii="Arial" w:hAnsi="Arial" w:cs="Arial"/>
          <w:b/>
          <w:sz w:val="16"/>
          <w:szCs w:val="16"/>
        </w:rPr>
      </w:pPr>
    </w:p>
    <w:p w14:paraId="7509B521" w14:textId="77777777" w:rsidR="00526830" w:rsidRPr="0031107A" w:rsidRDefault="00526830" w:rsidP="00FC398E">
      <w:pPr>
        <w:shd w:val="clear" w:color="auto" w:fill="C6D9F1"/>
        <w:spacing w:line="264" w:lineRule="auto"/>
        <w:jc w:val="center"/>
        <w:rPr>
          <w:rFonts w:ascii="Arial" w:hAnsi="Arial" w:cs="Arial"/>
          <w:b/>
          <w:sz w:val="16"/>
          <w:szCs w:val="16"/>
        </w:rPr>
      </w:pPr>
    </w:p>
    <w:p w14:paraId="7509B522" w14:textId="77777777" w:rsidR="00FC398E" w:rsidRDefault="00FC398E" w:rsidP="00FC398E">
      <w:pPr>
        <w:shd w:val="clear" w:color="auto" w:fill="C6D9F1"/>
        <w:spacing w:line="264" w:lineRule="auto"/>
        <w:jc w:val="center"/>
        <w:rPr>
          <w:rFonts w:ascii="Arial" w:hAnsi="Arial" w:cs="Arial"/>
          <w:b/>
          <w:szCs w:val="24"/>
        </w:rPr>
      </w:pPr>
      <w:r w:rsidRPr="0031107A">
        <w:rPr>
          <w:rFonts w:ascii="Arial" w:hAnsi="Arial" w:cs="Arial"/>
          <w:b/>
          <w:szCs w:val="24"/>
        </w:rPr>
        <w:t>PERSON SPECIFICATION</w:t>
      </w:r>
    </w:p>
    <w:p w14:paraId="7509B523" w14:textId="77777777" w:rsidR="00FC398E" w:rsidRPr="0031107A" w:rsidRDefault="00FC398E" w:rsidP="00FC398E">
      <w:pPr>
        <w:shd w:val="clear" w:color="auto" w:fill="C6D9F1"/>
        <w:spacing w:line="264" w:lineRule="auto"/>
        <w:jc w:val="center"/>
        <w:rPr>
          <w:rFonts w:ascii="Arial" w:hAnsi="Arial" w:cs="Arial"/>
          <w:b/>
          <w:sz w:val="16"/>
          <w:szCs w:val="16"/>
        </w:rPr>
      </w:pPr>
    </w:p>
    <w:p w14:paraId="50DB848D" w14:textId="5F5A0519" w:rsidR="00431750" w:rsidRPr="00DE5B47" w:rsidRDefault="00431750" w:rsidP="6BE07654">
      <w:pPr>
        <w:overflowPunct w:val="0"/>
        <w:autoSpaceDE w:val="0"/>
        <w:autoSpaceDN w:val="0"/>
        <w:adjustRightInd w:val="0"/>
        <w:spacing w:line="264" w:lineRule="auto"/>
        <w:textAlignment w:val="baseline"/>
        <w:rPr>
          <w:rFonts w:ascii="Arial" w:eastAsia="Arial" w:hAnsi="Arial" w:cs="Arial"/>
          <w:color w:val="000000" w:themeColor="text1"/>
          <w:sz w:val="20"/>
        </w:rPr>
      </w:pPr>
    </w:p>
    <w:p w14:paraId="03ADB6AE" w14:textId="3AF338E8" w:rsidR="00431750" w:rsidRPr="00DE5B47" w:rsidRDefault="71F3AF6E" w:rsidP="6BE07654">
      <w:pPr>
        <w:pStyle w:val="Header"/>
        <w:tabs>
          <w:tab w:val="clear" w:pos="4153"/>
          <w:tab w:val="clear" w:pos="8306"/>
        </w:tabs>
        <w:spacing w:line="264" w:lineRule="auto"/>
        <w:ind w:left="600" w:hanging="600"/>
        <w:rPr>
          <w:rFonts w:ascii="Arial" w:eastAsia="Arial" w:hAnsi="Arial" w:cs="Arial"/>
          <w:color w:val="000000" w:themeColor="text1"/>
          <w:sz w:val="20"/>
        </w:rPr>
      </w:pPr>
      <w:r w:rsidRPr="6BE07654">
        <w:rPr>
          <w:rFonts w:ascii="Arial" w:eastAsia="Arial" w:hAnsi="Arial" w:cs="Arial"/>
          <w:b/>
          <w:bCs/>
          <w:color w:val="000000" w:themeColor="text1"/>
          <w:sz w:val="20"/>
          <w:lang w:val="en-NZ"/>
        </w:rPr>
        <w:t xml:space="preserve">Knowledge and </w:t>
      </w:r>
      <w:proofErr w:type="gramStart"/>
      <w:r w:rsidRPr="6BE07654">
        <w:rPr>
          <w:rFonts w:ascii="Arial" w:eastAsia="Arial" w:hAnsi="Arial" w:cs="Arial"/>
          <w:b/>
          <w:bCs/>
          <w:color w:val="000000" w:themeColor="text1"/>
          <w:sz w:val="20"/>
          <w:lang w:val="en-NZ"/>
        </w:rPr>
        <w:t xml:space="preserve">Experience </w:t>
      </w:r>
      <w:r w:rsidR="32D1C879" w:rsidRPr="6BE07654">
        <w:rPr>
          <w:rFonts w:ascii="Arial" w:eastAsia="Arial" w:hAnsi="Arial" w:cs="Arial"/>
          <w:b/>
          <w:bCs/>
          <w:color w:val="000000" w:themeColor="text1"/>
          <w:sz w:val="20"/>
          <w:lang w:val="en-NZ"/>
        </w:rPr>
        <w:t xml:space="preserve"> </w:t>
      </w:r>
      <w:r w:rsidRPr="6BE07654">
        <w:rPr>
          <w:rFonts w:ascii="Arial" w:eastAsia="Arial" w:hAnsi="Arial" w:cs="Arial"/>
          <w:b/>
          <w:bCs/>
          <w:color w:val="000000" w:themeColor="text1"/>
          <w:sz w:val="20"/>
          <w:lang w:val="en-NZ"/>
        </w:rPr>
        <w:t>Te</w:t>
      </w:r>
      <w:proofErr w:type="gramEnd"/>
      <w:r w:rsidRPr="6BE07654">
        <w:rPr>
          <w:rFonts w:ascii="Arial" w:eastAsia="Arial" w:hAnsi="Arial" w:cs="Arial"/>
          <w:b/>
          <w:bCs/>
          <w:color w:val="000000" w:themeColor="text1"/>
          <w:sz w:val="20"/>
          <w:lang w:val="en-NZ"/>
        </w:rPr>
        <w:t xml:space="preserve"> </w:t>
      </w:r>
      <w:proofErr w:type="spellStart"/>
      <w:r w:rsidRPr="6BE07654">
        <w:rPr>
          <w:rFonts w:ascii="Arial" w:eastAsia="Arial" w:hAnsi="Arial" w:cs="Arial"/>
          <w:b/>
          <w:bCs/>
          <w:color w:val="000000" w:themeColor="text1"/>
          <w:sz w:val="20"/>
          <w:lang w:val="en-NZ"/>
        </w:rPr>
        <w:t>mātauraka</w:t>
      </w:r>
      <w:proofErr w:type="spellEnd"/>
      <w:r w:rsidRPr="6BE07654">
        <w:rPr>
          <w:rFonts w:ascii="Arial" w:eastAsia="Arial" w:hAnsi="Arial" w:cs="Arial"/>
          <w:b/>
          <w:bCs/>
          <w:color w:val="000000" w:themeColor="text1"/>
          <w:sz w:val="20"/>
          <w:lang w:val="en-NZ"/>
        </w:rPr>
        <w:t xml:space="preserve"> me </w:t>
      </w:r>
      <w:proofErr w:type="spellStart"/>
      <w:r w:rsidRPr="6BE07654">
        <w:rPr>
          <w:rFonts w:ascii="Arial" w:eastAsia="Arial" w:hAnsi="Arial" w:cs="Arial"/>
          <w:b/>
          <w:bCs/>
          <w:color w:val="000000" w:themeColor="text1"/>
          <w:sz w:val="20"/>
          <w:lang w:val="en-NZ"/>
        </w:rPr>
        <w:t>te</w:t>
      </w:r>
      <w:proofErr w:type="spellEnd"/>
      <w:r w:rsidRPr="6BE07654">
        <w:rPr>
          <w:rFonts w:ascii="Arial" w:eastAsia="Arial" w:hAnsi="Arial" w:cs="Arial"/>
          <w:b/>
          <w:bCs/>
          <w:color w:val="000000" w:themeColor="text1"/>
          <w:sz w:val="20"/>
          <w:lang w:val="en-NZ"/>
        </w:rPr>
        <w:t xml:space="preserve"> </w:t>
      </w:r>
      <w:proofErr w:type="spellStart"/>
      <w:r w:rsidRPr="6BE07654">
        <w:rPr>
          <w:rFonts w:ascii="Arial" w:eastAsia="Arial" w:hAnsi="Arial" w:cs="Arial"/>
          <w:b/>
          <w:bCs/>
          <w:color w:val="000000" w:themeColor="text1"/>
          <w:sz w:val="20"/>
          <w:lang w:val="en-NZ"/>
        </w:rPr>
        <w:t>mātaka</w:t>
      </w:r>
      <w:proofErr w:type="spellEnd"/>
    </w:p>
    <w:p w14:paraId="4CB5BA80" w14:textId="627C3552" w:rsidR="00431750" w:rsidRPr="00DE5B47" w:rsidRDefault="71F3AF6E" w:rsidP="6BE07654">
      <w:pPr>
        <w:pStyle w:val="ListParagraph"/>
        <w:numPr>
          <w:ilvl w:val="0"/>
          <w:numId w:val="3"/>
        </w:numPr>
        <w:overflowPunct w:val="0"/>
        <w:autoSpaceDE w:val="0"/>
        <w:autoSpaceDN w:val="0"/>
        <w:adjustRightInd w:val="0"/>
        <w:jc w:val="both"/>
        <w:textAlignment w:val="baseline"/>
        <w:rPr>
          <w:rFonts w:ascii="Arial" w:eastAsia="Arial" w:hAnsi="Arial" w:cs="Arial"/>
          <w:color w:val="000000" w:themeColor="text1"/>
          <w:sz w:val="20"/>
        </w:rPr>
      </w:pPr>
      <w:r w:rsidRPr="6BE07654">
        <w:rPr>
          <w:rFonts w:ascii="Arial" w:eastAsia="Arial" w:hAnsi="Arial" w:cs="Arial"/>
          <w:color w:val="000000" w:themeColor="text1"/>
          <w:sz w:val="20"/>
          <w:lang w:val="en-NZ"/>
        </w:rPr>
        <w:t>Extensive and current knowledge of specialist subject areas.</w:t>
      </w:r>
    </w:p>
    <w:p w14:paraId="29A60DF8" w14:textId="09BF0EFA" w:rsidR="00431750" w:rsidRPr="00DE5B47" w:rsidRDefault="71F3AF6E" w:rsidP="6BE07654">
      <w:pPr>
        <w:pStyle w:val="ListParagraph"/>
        <w:numPr>
          <w:ilvl w:val="0"/>
          <w:numId w:val="3"/>
        </w:numPr>
        <w:overflowPunct w:val="0"/>
        <w:autoSpaceDE w:val="0"/>
        <w:autoSpaceDN w:val="0"/>
        <w:adjustRightInd w:val="0"/>
        <w:jc w:val="both"/>
        <w:textAlignment w:val="baseline"/>
        <w:rPr>
          <w:rFonts w:ascii="Arial" w:eastAsia="Arial" w:hAnsi="Arial" w:cs="Arial"/>
          <w:color w:val="000000" w:themeColor="text1"/>
          <w:sz w:val="20"/>
        </w:rPr>
      </w:pPr>
      <w:r w:rsidRPr="6BE07654">
        <w:rPr>
          <w:rFonts w:ascii="Arial" w:eastAsia="Arial" w:hAnsi="Arial" w:cs="Arial"/>
          <w:color w:val="000000" w:themeColor="text1"/>
          <w:sz w:val="20"/>
          <w:lang w:val="en-NZ"/>
        </w:rPr>
        <w:t xml:space="preserve">Recent and relevant experience in </w:t>
      </w:r>
      <w:r w:rsidR="00D54A52">
        <w:rPr>
          <w:rFonts w:ascii="Arial" w:eastAsia="Arial" w:hAnsi="Arial" w:cs="Arial"/>
          <w:color w:val="000000" w:themeColor="text1"/>
          <w:sz w:val="20"/>
          <w:lang w:val="en-NZ"/>
        </w:rPr>
        <w:t>industry/trade</w:t>
      </w:r>
    </w:p>
    <w:p w14:paraId="6143CA3C" w14:textId="3F9569C9" w:rsidR="00431750" w:rsidRPr="00DE5B47" w:rsidRDefault="71F3AF6E" w:rsidP="6BE07654">
      <w:pPr>
        <w:pStyle w:val="ListParagraph"/>
        <w:numPr>
          <w:ilvl w:val="0"/>
          <w:numId w:val="3"/>
        </w:numPr>
        <w:overflowPunct w:val="0"/>
        <w:autoSpaceDE w:val="0"/>
        <w:autoSpaceDN w:val="0"/>
        <w:adjustRightInd w:val="0"/>
        <w:jc w:val="both"/>
        <w:textAlignment w:val="baseline"/>
        <w:rPr>
          <w:rFonts w:ascii="Arial" w:eastAsia="Arial" w:hAnsi="Arial" w:cs="Arial"/>
          <w:color w:val="000000" w:themeColor="text1"/>
          <w:sz w:val="20"/>
        </w:rPr>
      </w:pPr>
      <w:r w:rsidRPr="6BE07654">
        <w:rPr>
          <w:rFonts w:ascii="Arial" w:eastAsia="Arial" w:hAnsi="Arial" w:cs="Arial"/>
          <w:color w:val="000000" w:themeColor="text1"/>
          <w:sz w:val="20"/>
          <w:lang w:val="en-NZ"/>
        </w:rPr>
        <w:t xml:space="preserve">Have extensive teaching experience (usually </w:t>
      </w:r>
      <w:r w:rsidRPr="6BE07654">
        <w:rPr>
          <w:rFonts w:ascii="Arial" w:eastAsia="Arial" w:hAnsi="Arial" w:cs="Arial"/>
          <w:color w:val="000000" w:themeColor="text1"/>
          <w:sz w:val="20"/>
          <w:u w:val="single"/>
          <w:lang w:val="en-NZ"/>
        </w:rPr>
        <w:t>at least</w:t>
      </w:r>
      <w:r w:rsidRPr="6BE07654">
        <w:rPr>
          <w:rFonts w:ascii="Arial" w:eastAsia="Arial" w:hAnsi="Arial" w:cs="Arial"/>
          <w:color w:val="000000" w:themeColor="text1"/>
          <w:sz w:val="20"/>
          <w:lang w:val="en-NZ"/>
        </w:rPr>
        <w:t xml:space="preserve"> three years).</w:t>
      </w:r>
    </w:p>
    <w:p w14:paraId="0E5C8A7B" w14:textId="1E5EB89C" w:rsidR="00431750" w:rsidRPr="00DE5B47" w:rsidRDefault="00431750" w:rsidP="29288B03">
      <w:pPr>
        <w:overflowPunct w:val="0"/>
        <w:autoSpaceDE w:val="0"/>
        <w:autoSpaceDN w:val="0"/>
        <w:adjustRightInd w:val="0"/>
        <w:jc w:val="both"/>
        <w:textAlignment w:val="baseline"/>
        <w:rPr>
          <w:rFonts w:ascii="Arial" w:hAnsi="Arial" w:cs="Arial"/>
          <w:sz w:val="20"/>
        </w:rPr>
      </w:pPr>
    </w:p>
    <w:p w14:paraId="0531BC15" w14:textId="2BFCDC0F" w:rsidR="00431750" w:rsidRPr="00DE5B47" w:rsidRDefault="00431750" w:rsidP="6BE07654">
      <w:pPr>
        <w:overflowPunct w:val="0"/>
        <w:autoSpaceDE w:val="0"/>
        <w:autoSpaceDN w:val="0"/>
        <w:adjustRightInd w:val="0"/>
        <w:spacing w:line="264" w:lineRule="auto"/>
        <w:jc w:val="both"/>
        <w:textAlignment w:val="baseline"/>
        <w:rPr>
          <w:rFonts w:ascii="Arial" w:eastAsia="Arial" w:hAnsi="Arial" w:cs="Arial"/>
          <w:color w:val="000000" w:themeColor="text1"/>
          <w:sz w:val="20"/>
        </w:rPr>
      </w:pPr>
    </w:p>
    <w:p w14:paraId="310CBE83" w14:textId="3C523707" w:rsidR="00431750" w:rsidRPr="00DE5B47" w:rsidRDefault="71F3AF6E" w:rsidP="6BE07654">
      <w:pPr>
        <w:pStyle w:val="Header"/>
        <w:tabs>
          <w:tab w:val="clear" w:pos="4153"/>
          <w:tab w:val="clear" w:pos="8306"/>
        </w:tabs>
        <w:spacing w:line="264" w:lineRule="auto"/>
        <w:jc w:val="both"/>
        <w:rPr>
          <w:rFonts w:ascii="Arial" w:eastAsia="Arial" w:hAnsi="Arial" w:cs="Arial"/>
          <w:color w:val="000000" w:themeColor="text1"/>
          <w:sz w:val="20"/>
        </w:rPr>
      </w:pPr>
      <w:r w:rsidRPr="6BE07654">
        <w:rPr>
          <w:rFonts w:ascii="Arial" w:eastAsia="Arial" w:hAnsi="Arial" w:cs="Arial"/>
          <w:b/>
          <w:bCs/>
          <w:color w:val="000000" w:themeColor="text1"/>
          <w:sz w:val="20"/>
          <w:lang w:val="en-NZ"/>
        </w:rPr>
        <w:t xml:space="preserve">Qualifications </w:t>
      </w:r>
      <w:proofErr w:type="spellStart"/>
      <w:r w:rsidRPr="6BE07654">
        <w:rPr>
          <w:rFonts w:ascii="Arial" w:eastAsia="Arial" w:hAnsi="Arial" w:cs="Arial"/>
          <w:b/>
          <w:bCs/>
          <w:color w:val="000000" w:themeColor="text1"/>
          <w:sz w:val="20"/>
          <w:lang w:val="en-NZ"/>
        </w:rPr>
        <w:t>Kā</w:t>
      </w:r>
      <w:proofErr w:type="spellEnd"/>
      <w:r w:rsidRPr="6BE07654">
        <w:rPr>
          <w:rFonts w:ascii="Arial" w:eastAsia="Arial" w:hAnsi="Arial" w:cs="Arial"/>
          <w:b/>
          <w:bCs/>
          <w:color w:val="000000" w:themeColor="text1"/>
          <w:sz w:val="20"/>
          <w:lang w:val="en-NZ"/>
        </w:rPr>
        <w:t xml:space="preserve"> </w:t>
      </w:r>
      <w:proofErr w:type="spellStart"/>
      <w:r w:rsidRPr="6BE07654">
        <w:rPr>
          <w:rFonts w:ascii="Arial" w:eastAsia="Arial" w:hAnsi="Arial" w:cs="Arial"/>
          <w:b/>
          <w:bCs/>
          <w:color w:val="000000" w:themeColor="text1"/>
          <w:sz w:val="20"/>
          <w:lang w:val="en-NZ"/>
        </w:rPr>
        <w:t>tohu</w:t>
      </w:r>
      <w:proofErr w:type="spellEnd"/>
    </w:p>
    <w:p w14:paraId="6E679CAA" w14:textId="2DFB22B0" w:rsidR="00431750" w:rsidRPr="00DE5B47" w:rsidRDefault="71F3AF6E" w:rsidP="6BE07654">
      <w:pPr>
        <w:pStyle w:val="ListParagraph"/>
        <w:numPr>
          <w:ilvl w:val="0"/>
          <w:numId w:val="2"/>
        </w:numPr>
        <w:overflowPunct w:val="0"/>
        <w:autoSpaceDE w:val="0"/>
        <w:autoSpaceDN w:val="0"/>
        <w:adjustRightInd w:val="0"/>
        <w:jc w:val="both"/>
        <w:textAlignment w:val="baseline"/>
        <w:rPr>
          <w:rFonts w:ascii="Arial" w:eastAsia="Arial" w:hAnsi="Arial" w:cs="Arial"/>
          <w:color w:val="000000" w:themeColor="text1"/>
          <w:sz w:val="20"/>
        </w:rPr>
      </w:pPr>
      <w:r w:rsidRPr="6900DFDF">
        <w:rPr>
          <w:rFonts w:ascii="Arial" w:eastAsia="Arial" w:hAnsi="Arial" w:cs="Arial"/>
          <w:color w:val="000000" w:themeColor="text1"/>
          <w:sz w:val="20"/>
          <w:lang w:val="en-NZ"/>
        </w:rPr>
        <w:t xml:space="preserve">Advanced qualifications in specialist subject area </w:t>
      </w:r>
      <w:r w:rsidRPr="6900DFDF">
        <w:rPr>
          <w:rFonts w:ascii="Arial" w:eastAsia="Arial" w:hAnsi="Arial" w:cs="Arial"/>
          <w:color w:val="000000" w:themeColor="text1"/>
          <w:sz w:val="20"/>
          <w:u w:val="single"/>
          <w:lang w:val="en-NZ"/>
        </w:rPr>
        <w:t>or</w:t>
      </w:r>
      <w:r w:rsidRPr="6900DFDF">
        <w:rPr>
          <w:rFonts w:ascii="Arial" w:eastAsia="Arial" w:hAnsi="Arial" w:cs="Arial"/>
          <w:color w:val="000000" w:themeColor="text1"/>
          <w:sz w:val="20"/>
          <w:lang w:val="en-NZ"/>
        </w:rPr>
        <w:t xml:space="preserve"> equivalent industry experience.</w:t>
      </w:r>
    </w:p>
    <w:p w14:paraId="5319BCED" w14:textId="6ACAAABF" w:rsidR="00EC0113" w:rsidRPr="00EC0113" w:rsidRDefault="00F369EA" w:rsidP="00EC0113">
      <w:pPr>
        <w:numPr>
          <w:ilvl w:val="0"/>
          <w:numId w:val="2"/>
        </w:numPr>
        <w:tabs>
          <w:tab w:val="num" w:pos="567"/>
        </w:tabs>
        <w:jc w:val="both"/>
        <w:rPr>
          <w:rFonts w:ascii="Arial" w:hAnsi="Arial" w:cs="Arial"/>
          <w:sz w:val="20"/>
          <w:lang w:val="en-NZ"/>
        </w:rPr>
      </w:pPr>
      <w:r w:rsidRPr="6900DFDF">
        <w:rPr>
          <w:rFonts w:ascii="Arial" w:hAnsi="Arial" w:cs="Arial"/>
          <w:sz w:val="20"/>
          <w:lang w:val="en-NZ"/>
        </w:rPr>
        <w:t>A recognised relevant teaching qualification or willingness to complete such a qualification within two years of employment is essential</w:t>
      </w:r>
    </w:p>
    <w:p w14:paraId="4A3ECF08" w14:textId="62B62902" w:rsidR="00431750" w:rsidRPr="00DE5B47" w:rsidRDefault="00431750" w:rsidP="6BE07654">
      <w:pPr>
        <w:overflowPunct w:val="0"/>
        <w:autoSpaceDE w:val="0"/>
        <w:autoSpaceDN w:val="0"/>
        <w:adjustRightInd w:val="0"/>
        <w:spacing w:line="264" w:lineRule="auto"/>
        <w:jc w:val="both"/>
        <w:textAlignment w:val="baseline"/>
        <w:rPr>
          <w:rFonts w:ascii="Arial" w:eastAsia="Arial" w:hAnsi="Arial" w:cs="Arial"/>
          <w:color w:val="000000" w:themeColor="text1"/>
          <w:sz w:val="20"/>
        </w:rPr>
      </w:pPr>
    </w:p>
    <w:p w14:paraId="1BF5C544" w14:textId="6061DF19" w:rsidR="00431750" w:rsidRPr="00DE5B47" w:rsidRDefault="71F3AF6E" w:rsidP="6BE07654">
      <w:pPr>
        <w:pStyle w:val="Header"/>
        <w:tabs>
          <w:tab w:val="clear" w:pos="4153"/>
          <w:tab w:val="clear" w:pos="8306"/>
        </w:tabs>
        <w:spacing w:line="264" w:lineRule="auto"/>
        <w:jc w:val="both"/>
        <w:rPr>
          <w:lang w:val="en-NZ"/>
        </w:rPr>
      </w:pPr>
      <w:r w:rsidRPr="6BE07654">
        <w:rPr>
          <w:rFonts w:ascii="Arial" w:eastAsia="Arial" w:hAnsi="Arial" w:cs="Arial"/>
          <w:b/>
          <w:bCs/>
          <w:color w:val="000000" w:themeColor="text1"/>
          <w:sz w:val="20"/>
          <w:lang w:val="en-NZ"/>
        </w:rPr>
        <w:t>Skills and Attributes</w:t>
      </w:r>
      <w:r w:rsidRPr="6BE07654">
        <w:rPr>
          <w:rFonts w:ascii="Arial Narrow" w:eastAsia="Arial Narrow" w:hAnsi="Arial Narrow" w:cs="Arial Narrow"/>
          <w:b/>
          <w:bCs/>
          <w:color w:val="000000" w:themeColor="text1"/>
          <w:szCs w:val="24"/>
          <w:lang w:val="en-US"/>
        </w:rPr>
        <w:t xml:space="preserve"> </w:t>
      </w:r>
      <w:proofErr w:type="spellStart"/>
      <w:r w:rsidRPr="009E2F2D">
        <w:rPr>
          <w:rFonts w:ascii="Arial" w:eastAsia="Arial Narrow" w:hAnsi="Arial" w:cs="Arial"/>
          <w:b/>
          <w:bCs/>
          <w:color w:val="000000" w:themeColor="text1"/>
          <w:sz w:val="20"/>
          <w:lang w:val="en-US"/>
        </w:rPr>
        <w:t>Kā</w:t>
      </w:r>
      <w:proofErr w:type="spellEnd"/>
      <w:r w:rsidRPr="009E2F2D">
        <w:rPr>
          <w:rFonts w:ascii="Arial" w:eastAsia="Arial Narrow" w:hAnsi="Arial" w:cs="Arial"/>
          <w:b/>
          <w:bCs/>
          <w:color w:val="000000" w:themeColor="text1"/>
          <w:sz w:val="20"/>
          <w:lang w:val="en-US"/>
        </w:rPr>
        <w:t xml:space="preserve"> </w:t>
      </w:r>
      <w:r w:rsidRPr="009E2F2D">
        <w:rPr>
          <w:rFonts w:ascii="Arial" w:eastAsia="Segoe UI" w:hAnsi="Arial" w:cs="Arial"/>
          <w:b/>
          <w:bCs/>
          <w:color w:val="000000" w:themeColor="text1"/>
          <w:sz w:val="20"/>
        </w:rPr>
        <w:t>Ā</w:t>
      </w:r>
      <w:proofErr w:type="spellStart"/>
      <w:r w:rsidRPr="009E2F2D">
        <w:rPr>
          <w:rFonts w:ascii="Arial" w:eastAsia="Arial Narrow" w:hAnsi="Arial" w:cs="Arial"/>
          <w:b/>
          <w:bCs/>
          <w:color w:val="000000" w:themeColor="text1"/>
          <w:sz w:val="20"/>
          <w:lang w:val="en-US"/>
        </w:rPr>
        <w:t>huatanga</w:t>
      </w:r>
      <w:proofErr w:type="spellEnd"/>
      <w:r w:rsidRPr="009E2F2D">
        <w:rPr>
          <w:rFonts w:ascii="Arial" w:eastAsia="Arial Narrow" w:hAnsi="Arial" w:cs="Arial"/>
          <w:b/>
          <w:bCs/>
          <w:color w:val="000000" w:themeColor="text1"/>
          <w:sz w:val="20"/>
          <w:lang w:val="en-US"/>
        </w:rPr>
        <w:t xml:space="preserve"> </w:t>
      </w:r>
      <w:proofErr w:type="spellStart"/>
      <w:r w:rsidRPr="009E2F2D">
        <w:rPr>
          <w:rFonts w:ascii="Arial" w:eastAsia="Arial Narrow" w:hAnsi="Arial" w:cs="Arial"/>
          <w:b/>
          <w:bCs/>
          <w:color w:val="000000" w:themeColor="text1"/>
          <w:sz w:val="20"/>
          <w:lang w:val="en-US"/>
        </w:rPr>
        <w:t>Whaiaro</w:t>
      </w:r>
      <w:proofErr w:type="spellEnd"/>
    </w:p>
    <w:p w14:paraId="57E69851" w14:textId="6DD6A11F" w:rsidR="00431750" w:rsidRPr="00DE5B47" w:rsidRDefault="71F3AF6E" w:rsidP="6BE07654">
      <w:pPr>
        <w:pStyle w:val="ListParagraph"/>
        <w:numPr>
          <w:ilvl w:val="0"/>
          <w:numId w:val="1"/>
        </w:numPr>
        <w:overflowPunct w:val="0"/>
        <w:autoSpaceDE w:val="0"/>
        <w:autoSpaceDN w:val="0"/>
        <w:adjustRightInd w:val="0"/>
        <w:jc w:val="both"/>
        <w:textAlignment w:val="baseline"/>
        <w:rPr>
          <w:rFonts w:ascii="Arial" w:eastAsia="Arial" w:hAnsi="Arial" w:cs="Arial"/>
          <w:color w:val="000000" w:themeColor="text1"/>
          <w:sz w:val="20"/>
        </w:rPr>
      </w:pPr>
      <w:r w:rsidRPr="6BE07654">
        <w:rPr>
          <w:rFonts w:ascii="Arial" w:eastAsia="Arial" w:hAnsi="Arial" w:cs="Arial"/>
          <w:color w:val="000000" w:themeColor="text1"/>
          <w:sz w:val="20"/>
          <w:lang w:val="en-NZ"/>
        </w:rPr>
        <w:t xml:space="preserve">The full set of skills required to meet </w:t>
      </w:r>
      <w:proofErr w:type="gramStart"/>
      <w:r w:rsidRPr="6BE07654">
        <w:rPr>
          <w:rFonts w:ascii="Arial" w:eastAsia="Arial" w:hAnsi="Arial" w:cs="Arial"/>
          <w:color w:val="000000" w:themeColor="text1"/>
          <w:sz w:val="20"/>
          <w:lang w:val="en-NZ"/>
        </w:rPr>
        <w:t>all of</w:t>
      </w:r>
      <w:proofErr w:type="gramEnd"/>
      <w:r w:rsidRPr="6BE07654">
        <w:rPr>
          <w:rFonts w:ascii="Arial" w:eastAsia="Arial" w:hAnsi="Arial" w:cs="Arial"/>
          <w:color w:val="000000" w:themeColor="text1"/>
          <w:sz w:val="20"/>
          <w:lang w:val="en-NZ"/>
        </w:rPr>
        <w:t xml:space="preserve"> the key accountabilities for facilitating learning</w:t>
      </w:r>
    </w:p>
    <w:p w14:paraId="6FD01003" w14:textId="32EA9EB0" w:rsidR="00431750" w:rsidRPr="00EC0113" w:rsidRDefault="71F3AF6E" w:rsidP="6BE07654">
      <w:pPr>
        <w:pStyle w:val="ListParagraph"/>
        <w:numPr>
          <w:ilvl w:val="0"/>
          <w:numId w:val="1"/>
        </w:numPr>
        <w:overflowPunct w:val="0"/>
        <w:autoSpaceDE w:val="0"/>
        <w:autoSpaceDN w:val="0"/>
        <w:adjustRightInd w:val="0"/>
        <w:jc w:val="both"/>
        <w:textAlignment w:val="baseline"/>
        <w:rPr>
          <w:rFonts w:ascii="Arial" w:eastAsia="Arial" w:hAnsi="Arial" w:cs="Arial"/>
          <w:color w:val="000000" w:themeColor="text1"/>
          <w:sz w:val="20"/>
        </w:rPr>
      </w:pPr>
      <w:r w:rsidRPr="00EC0113">
        <w:rPr>
          <w:rFonts w:ascii="Arial" w:eastAsia="Arial" w:hAnsi="Arial" w:cs="Arial"/>
          <w:color w:val="000000" w:themeColor="text1"/>
          <w:sz w:val="20"/>
          <w:lang w:val="en-NZ"/>
        </w:rPr>
        <w:t>Student focused</w:t>
      </w:r>
    </w:p>
    <w:p w14:paraId="7397E588" w14:textId="2385D715" w:rsidR="00EC0113" w:rsidRPr="00EC0113" w:rsidRDefault="00EC0113" w:rsidP="00EC0113">
      <w:pPr>
        <w:pStyle w:val="ListParagraph"/>
        <w:numPr>
          <w:ilvl w:val="0"/>
          <w:numId w:val="1"/>
        </w:numPr>
        <w:rPr>
          <w:rFonts w:ascii="Arial" w:eastAsia="Arial Narrow" w:hAnsi="Arial" w:cs="Arial"/>
          <w:sz w:val="20"/>
        </w:rPr>
      </w:pPr>
      <w:r w:rsidRPr="00EC0113">
        <w:rPr>
          <w:rFonts w:ascii="Arial" w:eastAsia="Arial Narrow" w:hAnsi="Arial" w:cs="Arial"/>
          <w:color w:val="1C1C1C"/>
          <w:sz w:val="20"/>
        </w:rPr>
        <w:t xml:space="preserve">Be an effective Te </w:t>
      </w:r>
      <w:proofErr w:type="spellStart"/>
      <w:r w:rsidRPr="00EC0113">
        <w:rPr>
          <w:rFonts w:ascii="Arial" w:eastAsia="Arial Narrow" w:hAnsi="Arial" w:cs="Arial"/>
          <w:color w:val="1C1C1C"/>
          <w:sz w:val="20"/>
        </w:rPr>
        <w:t>Tiriti</w:t>
      </w:r>
      <w:proofErr w:type="spellEnd"/>
      <w:r w:rsidRPr="00EC0113">
        <w:rPr>
          <w:rFonts w:ascii="Arial" w:eastAsia="Arial Narrow" w:hAnsi="Arial" w:cs="Arial"/>
          <w:color w:val="1C1C1C"/>
          <w:sz w:val="20"/>
        </w:rPr>
        <w:t xml:space="preserve"> o Waitangi partner by supporting</w:t>
      </w:r>
      <w:r w:rsidRPr="00EC0113">
        <w:rPr>
          <w:rFonts w:ascii="Arial" w:eastAsia="Arial Narrow" w:hAnsi="Arial" w:cs="Arial"/>
          <w:sz w:val="20"/>
        </w:rPr>
        <w:t xml:space="preserve"> the values and </w:t>
      </w:r>
      <w:proofErr w:type="spellStart"/>
      <w:r w:rsidRPr="00EC0113">
        <w:rPr>
          <w:rFonts w:ascii="Arial" w:eastAsia="Arial Narrow" w:hAnsi="Arial" w:cs="Arial"/>
          <w:sz w:val="20"/>
        </w:rPr>
        <w:t>tikaka</w:t>
      </w:r>
      <w:proofErr w:type="spellEnd"/>
      <w:r w:rsidRPr="00EC0113">
        <w:rPr>
          <w:rFonts w:ascii="Arial" w:eastAsia="Arial Narrow" w:hAnsi="Arial" w:cs="Arial"/>
          <w:sz w:val="20"/>
        </w:rPr>
        <w:t xml:space="preserve"> of mana whenua throughout your mahi</w:t>
      </w:r>
    </w:p>
    <w:p w14:paraId="4B15EE9C" w14:textId="77777777" w:rsidR="00A0224C" w:rsidRPr="00EC0113" w:rsidRDefault="00A0224C" w:rsidP="00A0224C">
      <w:pPr>
        <w:pStyle w:val="ListParagraph"/>
        <w:numPr>
          <w:ilvl w:val="0"/>
          <w:numId w:val="1"/>
        </w:numPr>
        <w:rPr>
          <w:rFonts w:ascii="Arial" w:hAnsi="Arial" w:cs="Arial"/>
          <w:sz w:val="20"/>
        </w:rPr>
      </w:pPr>
      <w:r w:rsidRPr="00EC0113">
        <w:rPr>
          <w:rFonts w:ascii="Arial" w:hAnsi="Arial" w:cs="Arial"/>
          <w:sz w:val="20"/>
        </w:rPr>
        <w:t>A high level of professional and ethical conduct</w:t>
      </w:r>
    </w:p>
    <w:p w14:paraId="236FA918"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Ability to follow directions, as well as to be able to think proactively</w:t>
      </w:r>
    </w:p>
    <w:p w14:paraId="0DB6D011"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Ability to communicate clearly both verbally and in writing, effectively and professionally</w:t>
      </w:r>
    </w:p>
    <w:p w14:paraId="3958E78E"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Ability to absorb and retain information quickly</w:t>
      </w:r>
    </w:p>
    <w:p w14:paraId="22B80216"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Ability to present ideas in user-friendly language</w:t>
      </w:r>
    </w:p>
    <w:p w14:paraId="0834D51F"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Hi</w:t>
      </w:r>
      <w:r>
        <w:rPr>
          <w:rFonts w:ascii="Arial" w:hAnsi="Arial" w:cs="Arial"/>
          <w:sz w:val="20"/>
        </w:rPr>
        <w:t>ghly self-</w:t>
      </w:r>
      <w:r w:rsidRPr="00A91095">
        <w:rPr>
          <w:rFonts w:ascii="Arial" w:hAnsi="Arial" w:cs="Arial"/>
          <w:sz w:val="20"/>
        </w:rPr>
        <w:t>motivated, directed, flexible and well organised</w:t>
      </w:r>
    </w:p>
    <w:p w14:paraId="6DE0B28B"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Keen attention to detail</w:t>
      </w:r>
    </w:p>
    <w:p w14:paraId="602E65BF"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Proven analytical and problem-solving abilities</w:t>
      </w:r>
    </w:p>
    <w:p w14:paraId="6F0235E9"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Ability to effectively prioritise and execute tasks in a high-pressure environment</w:t>
      </w:r>
    </w:p>
    <w:p w14:paraId="42DB3091"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Exceptional customer service orientation</w:t>
      </w:r>
    </w:p>
    <w:p w14:paraId="6DE30D81"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Experience working in a team-oriented, collaborative environment</w:t>
      </w:r>
    </w:p>
    <w:p w14:paraId="3A89FE1B"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Passion for educating and training people</w:t>
      </w:r>
    </w:p>
    <w:p w14:paraId="5AE62F8B"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Outcomes focused</w:t>
      </w:r>
    </w:p>
    <w:p w14:paraId="4BBACA40" w14:textId="77777777" w:rsidR="00A0224C" w:rsidRPr="00A91095" w:rsidRDefault="00A0224C" w:rsidP="00A0224C">
      <w:pPr>
        <w:pStyle w:val="ListParagraph"/>
        <w:numPr>
          <w:ilvl w:val="0"/>
          <w:numId w:val="1"/>
        </w:numPr>
        <w:rPr>
          <w:rFonts w:ascii="Arial" w:hAnsi="Arial" w:cs="Arial"/>
          <w:sz w:val="20"/>
        </w:rPr>
      </w:pPr>
      <w:r w:rsidRPr="00A91095">
        <w:rPr>
          <w:rFonts w:ascii="Arial" w:hAnsi="Arial" w:cs="Arial"/>
          <w:sz w:val="20"/>
        </w:rPr>
        <w:t>Values based practitioner</w:t>
      </w:r>
    </w:p>
    <w:p w14:paraId="57EDE286" w14:textId="77777777" w:rsidR="00A0224C" w:rsidRDefault="00A0224C" w:rsidP="00A0224C">
      <w:pPr>
        <w:pStyle w:val="ListParagraph"/>
        <w:numPr>
          <w:ilvl w:val="0"/>
          <w:numId w:val="1"/>
        </w:numPr>
        <w:rPr>
          <w:rFonts w:ascii="Arial" w:hAnsi="Arial" w:cs="Arial"/>
          <w:sz w:val="20"/>
        </w:rPr>
      </w:pPr>
      <w:r w:rsidRPr="00A91095">
        <w:rPr>
          <w:rFonts w:ascii="Arial" w:hAnsi="Arial" w:cs="Arial"/>
          <w:sz w:val="20"/>
        </w:rPr>
        <w:t>Commitment to ongoing development of teaching practice and maintaining currency in subject area</w:t>
      </w:r>
    </w:p>
    <w:p w14:paraId="22397A69" w14:textId="77777777" w:rsidR="00A0224C" w:rsidRPr="00A91095" w:rsidRDefault="00A0224C" w:rsidP="00A0224C">
      <w:pPr>
        <w:pStyle w:val="ListParagraph"/>
        <w:numPr>
          <w:ilvl w:val="0"/>
          <w:numId w:val="1"/>
        </w:numPr>
        <w:rPr>
          <w:rFonts w:ascii="Arial" w:hAnsi="Arial" w:cs="Arial"/>
          <w:sz w:val="20"/>
        </w:rPr>
      </w:pPr>
      <w:r>
        <w:rPr>
          <w:rFonts w:ascii="Arial" w:hAnsi="Arial" w:cs="Arial"/>
          <w:sz w:val="20"/>
        </w:rPr>
        <w:t>A commitment to sustainable practice</w:t>
      </w:r>
    </w:p>
    <w:p w14:paraId="4F675ADF" w14:textId="77777777" w:rsidR="00A0224C" w:rsidRPr="00DE5B47" w:rsidRDefault="00A0224C" w:rsidP="009E2F2D">
      <w:pPr>
        <w:pStyle w:val="ListParagraph"/>
        <w:overflowPunct w:val="0"/>
        <w:autoSpaceDE w:val="0"/>
        <w:autoSpaceDN w:val="0"/>
        <w:adjustRightInd w:val="0"/>
        <w:ind w:left="360"/>
        <w:jc w:val="both"/>
        <w:textAlignment w:val="baseline"/>
        <w:rPr>
          <w:rFonts w:ascii="Arial" w:eastAsia="Arial" w:hAnsi="Arial" w:cs="Arial"/>
          <w:color w:val="000000" w:themeColor="text1"/>
          <w:sz w:val="20"/>
        </w:rPr>
      </w:pPr>
    </w:p>
    <w:p w14:paraId="7509B53A" w14:textId="2392CF6E" w:rsidR="00431750" w:rsidRPr="00DE5B47" w:rsidRDefault="00431750" w:rsidP="6BE07654">
      <w:pPr>
        <w:overflowPunct w:val="0"/>
        <w:autoSpaceDE w:val="0"/>
        <w:autoSpaceDN w:val="0"/>
        <w:adjustRightInd w:val="0"/>
        <w:jc w:val="both"/>
        <w:textAlignment w:val="baseline"/>
        <w:rPr>
          <w:rFonts w:ascii="Arial" w:hAnsi="Arial" w:cs="Arial"/>
          <w:sz w:val="20"/>
        </w:rPr>
      </w:pPr>
    </w:p>
    <w:p w14:paraId="7509B53B" w14:textId="77777777" w:rsidR="00431750" w:rsidRDefault="00431750" w:rsidP="00431750">
      <w:pPr>
        <w:pStyle w:val="ListParagraph"/>
        <w:ind w:right="-1"/>
        <w:jc w:val="both"/>
        <w:rPr>
          <w:rFonts w:ascii="Arial" w:hAnsi="Arial" w:cs="Arial"/>
          <w:b/>
          <w:sz w:val="20"/>
          <w:lang w:val="en-NZ"/>
        </w:rPr>
      </w:pPr>
    </w:p>
    <w:p w14:paraId="7509B53C" w14:textId="77777777" w:rsidR="002914B3" w:rsidRDefault="002914B3">
      <w:pPr>
        <w:rPr>
          <w:rFonts w:ascii="Arial" w:hAnsi="Arial" w:cs="Arial"/>
          <w:b/>
          <w:i/>
          <w:sz w:val="20"/>
          <w:lang w:val="en-NZ"/>
        </w:rPr>
      </w:pPr>
      <w:r>
        <w:rPr>
          <w:rFonts w:ascii="Arial" w:hAnsi="Arial" w:cs="Arial"/>
          <w:b/>
          <w:i/>
          <w:sz w:val="20"/>
          <w:lang w:val="en-NZ"/>
        </w:rPr>
        <w:br w:type="page"/>
      </w:r>
    </w:p>
    <w:p w14:paraId="7509B53D" w14:textId="77777777" w:rsidR="000B218D" w:rsidRPr="0031107A" w:rsidRDefault="000B218D" w:rsidP="000B218D">
      <w:pPr>
        <w:shd w:val="clear" w:color="auto" w:fill="C6D9F1"/>
        <w:spacing w:line="264" w:lineRule="auto"/>
        <w:jc w:val="center"/>
        <w:rPr>
          <w:rFonts w:ascii="Arial" w:hAnsi="Arial" w:cs="Arial"/>
          <w:b/>
          <w:sz w:val="16"/>
          <w:szCs w:val="16"/>
        </w:rPr>
      </w:pPr>
    </w:p>
    <w:p w14:paraId="7509B53E" w14:textId="77777777" w:rsidR="000B218D" w:rsidRDefault="000B218D" w:rsidP="000B218D">
      <w:pPr>
        <w:shd w:val="clear" w:color="auto" w:fill="C6D9F1"/>
        <w:spacing w:line="264" w:lineRule="auto"/>
        <w:jc w:val="center"/>
        <w:rPr>
          <w:rFonts w:ascii="Arial" w:hAnsi="Arial" w:cs="Arial"/>
          <w:b/>
          <w:szCs w:val="24"/>
        </w:rPr>
      </w:pPr>
      <w:r>
        <w:rPr>
          <w:rFonts w:ascii="Arial" w:hAnsi="Arial" w:cs="Arial"/>
          <w:b/>
          <w:szCs w:val="24"/>
        </w:rPr>
        <w:t>RESEARCH / LEADERSHIP &amp; SERVICE / CONSULTANCY</w:t>
      </w:r>
    </w:p>
    <w:p w14:paraId="7509B53F" w14:textId="77777777" w:rsidR="000B218D" w:rsidRPr="0031107A" w:rsidRDefault="000B218D" w:rsidP="000B218D">
      <w:pPr>
        <w:shd w:val="clear" w:color="auto" w:fill="C6D9F1"/>
        <w:spacing w:line="264" w:lineRule="auto"/>
        <w:jc w:val="center"/>
        <w:rPr>
          <w:rFonts w:ascii="Arial" w:hAnsi="Arial" w:cs="Arial"/>
          <w:b/>
          <w:sz w:val="16"/>
          <w:szCs w:val="16"/>
        </w:rPr>
      </w:pPr>
    </w:p>
    <w:p w14:paraId="7509B540" w14:textId="77777777" w:rsidR="000B218D" w:rsidRDefault="000B218D" w:rsidP="00693C59">
      <w:pPr>
        <w:ind w:right="-1"/>
        <w:jc w:val="both"/>
        <w:rPr>
          <w:rFonts w:ascii="Arial" w:hAnsi="Arial" w:cs="Arial"/>
          <w:b/>
          <w:i/>
          <w:sz w:val="20"/>
          <w:lang w:val="en-NZ"/>
        </w:rPr>
      </w:pPr>
    </w:p>
    <w:p w14:paraId="7509B541" w14:textId="77777777" w:rsidR="000B218D" w:rsidRDefault="000B218D" w:rsidP="00693C59">
      <w:pPr>
        <w:ind w:right="-1"/>
        <w:jc w:val="both"/>
        <w:rPr>
          <w:rFonts w:ascii="Arial" w:hAnsi="Arial" w:cs="Arial"/>
          <w:b/>
          <w:i/>
          <w:sz w:val="20"/>
          <w:lang w:val="en-NZ"/>
        </w:rPr>
      </w:pPr>
    </w:p>
    <w:p w14:paraId="7509B542" w14:textId="77777777" w:rsidR="00431750" w:rsidRDefault="00693C59" w:rsidP="00693C59">
      <w:pPr>
        <w:ind w:right="-1"/>
        <w:jc w:val="both"/>
        <w:rPr>
          <w:rFonts w:ascii="Arial" w:hAnsi="Arial" w:cs="Arial"/>
          <w:b/>
          <w:i/>
          <w:sz w:val="20"/>
          <w:lang w:val="en-NZ"/>
        </w:rPr>
      </w:pPr>
      <w:r>
        <w:rPr>
          <w:rFonts w:ascii="Arial" w:hAnsi="Arial" w:cs="Arial"/>
          <w:b/>
          <w:i/>
          <w:sz w:val="20"/>
          <w:lang w:val="en-NZ"/>
        </w:rPr>
        <w:t xml:space="preserve">Please choose </w:t>
      </w:r>
      <w:r w:rsidR="002914B3">
        <w:rPr>
          <w:rFonts w:ascii="Arial" w:hAnsi="Arial" w:cs="Arial"/>
          <w:b/>
          <w:i/>
          <w:sz w:val="20"/>
          <w:lang w:val="en-NZ"/>
        </w:rPr>
        <w:t xml:space="preserve">if appropriate </w:t>
      </w:r>
      <w:r>
        <w:rPr>
          <w:rFonts w:ascii="Arial" w:hAnsi="Arial" w:cs="Arial"/>
          <w:b/>
          <w:i/>
          <w:sz w:val="20"/>
          <w:lang w:val="en-NZ"/>
        </w:rPr>
        <w:t xml:space="preserve">one </w:t>
      </w:r>
      <w:r w:rsidR="002914B3">
        <w:rPr>
          <w:rFonts w:ascii="Arial" w:hAnsi="Arial" w:cs="Arial"/>
          <w:b/>
          <w:i/>
          <w:sz w:val="20"/>
          <w:lang w:val="en-NZ"/>
        </w:rPr>
        <w:t xml:space="preserve">or more </w:t>
      </w:r>
      <w:r>
        <w:rPr>
          <w:rFonts w:ascii="Arial" w:hAnsi="Arial" w:cs="Arial"/>
          <w:b/>
          <w:i/>
          <w:sz w:val="20"/>
          <w:lang w:val="en-NZ"/>
        </w:rPr>
        <w:t xml:space="preserve">of the following </w:t>
      </w:r>
      <w:r w:rsidR="002914B3">
        <w:rPr>
          <w:rFonts w:ascii="Arial" w:hAnsi="Arial" w:cs="Arial"/>
          <w:b/>
          <w:i/>
          <w:sz w:val="20"/>
          <w:lang w:val="en-NZ"/>
        </w:rPr>
        <w:t xml:space="preserve">three </w:t>
      </w:r>
      <w:r>
        <w:rPr>
          <w:rFonts w:ascii="Arial" w:hAnsi="Arial" w:cs="Arial"/>
          <w:b/>
          <w:i/>
          <w:sz w:val="20"/>
          <w:lang w:val="en-NZ"/>
        </w:rPr>
        <w:t>appendi</w:t>
      </w:r>
      <w:r w:rsidR="00FC398E">
        <w:rPr>
          <w:rFonts w:ascii="Arial" w:hAnsi="Arial" w:cs="Arial"/>
          <w:b/>
          <w:i/>
          <w:sz w:val="20"/>
          <w:lang w:val="en-NZ"/>
        </w:rPr>
        <w:t>ces</w:t>
      </w:r>
      <w:r>
        <w:rPr>
          <w:rFonts w:ascii="Arial" w:hAnsi="Arial" w:cs="Arial"/>
          <w:b/>
          <w:i/>
          <w:sz w:val="20"/>
          <w:lang w:val="en-NZ"/>
        </w:rPr>
        <w:t xml:space="preserve"> to include with the profile and expectations.</w:t>
      </w:r>
      <w:r w:rsidR="002914B3">
        <w:rPr>
          <w:rFonts w:ascii="Arial" w:hAnsi="Arial" w:cs="Arial"/>
          <w:b/>
          <w:i/>
          <w:sz w:val="20"/>
          <w:lang w:val="en-NZ"/>
        </w:rPr>
        <w:t xml:space="preserve">  </w:t>
      </w:r>
      <w:r w:rsidR="000B218D">
        <w:rPr>
          <w:rFonts w:ascii="Arial" w:hAnsi="Arial" w:cs="Arial"/>
          <w:b/>
          <w:i/>
          <w:sz w:val="20"/>
          <w:lang w:val="en-NZ"/>
        </w:rPr>
        <w:t>Please delete those roles that are not required.</w:t>
      </w:r>
    </w:p>
    <w:p w14:paraId="7509B543" w14:textId="77777777" w:rsidR="00431750" w:rsidRDefault="00431750" w:rsidP="00693C59">
      <w:pPr>
        <w:ind w:right="-1"/>
        <w:jc w:val="both"/>
        <w:rPr>
          <w:rFonts w:ascii="Arial" w:hAnsi="Arial" w:cs="Arial"/>
          <w:b/>
          <w:i/>
          <w:sz w:val="20"/>
          <w:lang w:val="en-NZ"/>
        </w:rPr>
      </w:pPr>
    </w:p>
    <w:p w14:paraId="7509B544" w14:textId="77777777" w:rsidR="00693C59" w:rsidRDefault="00693C59" w:rsidP="00693C59">
      <w:pPr>
        <w:ind w:right="-1"/>
        <w:jc w:val="both"/>
        <w:rPr>
          <w:rFonts w:ascii="Arial" w:hAnsi="Arial" w:cs="Arial"/>
          <w:b/>
          <w:sz w:val="20"/>
          <w:lang w:val="en-NZ"/>
        </w:rPr>
      </w:pPr>
      <w:r>
        <w:rPr>
          <w:rFonts w:ascii="Arial" w:hAnsi="Arial" w:cs="Arial"/>
          <w:b/>
          <w:noProof/>
          <w:sz w:val="20"/>
          <w:lang w:val="en-NZ" w:eastAsia="en-NZ"/>
        </w:rPr>
        <w:drawing>
          <wp:inline distT="0" distB="0" distL="0" distR="0" wp14:anchorId="7509B601" wp14:editId="7509B602">
            <wp:extent cx="6619875" cy="3743325"/>
            <wp:effectExtent l="38100" t="0" r="285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693C59">
        <w:rPr>
          <w:rFonts w:ascii="Arial" w:hAnsi="Arial" w:cs="Arial"/>
          <w:b/>
          <w:sz w:val="20"/>
          <w:lang w:val="en-NZ"/>
        </w:rPr>
        <w:t xml:space="preserve">   </w:t>
      </w:r>
    </w:p>
    <w:p w14:paraId="7509B545" w14:textId="77777777" w:rsidR="00431750" w:rsidRDefault="00431750">
      <w:pPr>
        <w:rPr>
          <w:b/>
          <w:sz w:val="36"/>
          <w:szCs w:val="36"/>
          <w:lang w:val="en-NZ"/>
        </w:rPr>
      </w:pPr>
      <w:r>
        <w:rPr>
          <w:b/>
          <w:sz w:val="36"/>
          <w:szCs w:val="36"/>
          <w:lang w:val="en-NZ"/>
        </w:rPr>
        <w:br w:type="page"/>
      </w:r>
    </w:p>
    <w:p w14:paraId="7509B546" w14:textId="77777777" w:rsidR="00FC398E" w:rsidRPr="00FC398E" w:rsidRDefault="00FC398E" w:rsidP="00431750">
      <w:pPr>
        <w:shd w:val="clear" w:color="auto" w:fill="C6D9F1" w:themeFill="text2" w:themeFillTint="33"/>
        <w:jc w:val="center"/>
        <w:rPr>
          <w:rFonts w:ascii="Arial" w:hAnsi="Arial" w:cs="Arial"/>
          <w:b/>
          <w:sz w:val="16"/>
          <w:szCs w:val="16"/>
          <w:lang w:val="en-NZ"/>
        </w:rPr>
      </w:pPr>
    </w:p>
    <w:p w14:paraId="7509B547" w14:textId="77777777" w:rsidR="00431750" w:rsidRDefault="00431750" w:rsidP="00431750">
      <w:pPr>
        <w:shd w:val="clear" w:color="auto" w:fill="C6D9F1" w:themeFill="text2" w:themeFillTint="33"/>
        <w:jc w:val="center"/>
        <w:rPr>
          <w:rFonts w:ascii="Arial" w:hAnsi="Arial" w:cs="Arial"/>
          <w:b/>
          <w:szCs w:val="24"/>
          <w:lang w:val="en-NZ"/>
        </w:rPr>
      </w:pPr>
      <w:r w:rsidRPr="00FC398E">
        <w:rPr>
          <w:rFonts w:ascii="Arial" w:hAnsi="Arial" w:cs="Arial"/>
          <w:b/>
          <w:szCs w:val="24"/>
          <w:lang w:val="en-NZ"/>
        </w:rPr>
        <w:t xml:space="preserve">Appendix </w:t>
      </w:r>
      <w:r w:rsidR="000F1DCD">
        <w:rPr>
          <w:rFonts w:ascii="Arial" w:hAnsi="Arial" w:cs="Arial"/>
          <w:b/>
          <w:szCs w:val="24"/>
          <w:lang w:val="en-NZ"/>
        </w:rPr>
        <w:t>Three</w:t>
      </w:r>
      <w:r w:rsidRPr="00FC398E">
        <w:rPr>
          <w:rFonts w:ascii="Arial" w:hAnsi="Arial" w:cs="Arial"/>
          <w:b/>
          <w:szCs w:val="24"/>
          <w:lang w:val="en-NZ"/>
        </w:rPr>
        <w:t xml:space="preserve"> </w:t>
      </w:r>
      <w:r w:rsidR="00FC398E">
        <w:rPr>
          <w:rFonts w:ascii="Arial" w:hAnsi="Arial" w:cs="Arial"/>
          <w:b/>
          <w:szCs w:val="24"/>
          <w:lang w:val="en-NZ"/>
        </w:rPr>
        <w:t>–</w:t>
      </w:r>
      <w:r w:rsidRPr="00FC398E">
        <w:rPr>
          <w:rFonts w:ascii="Arial" w:hAnsi="Arial" w:cs="Arial"/>
          <w:b/>
          <w:szCs w:val="24"/>
          <w:lang w:val="en-NZ"/>
        </w:rPr>
        <w:t xml:space="preserve"> Research</w:t>
      </w:r>
    </w:p>
    <w:p w14:paraId="7509B548" w14:textId="77777777" w:rsidR="00FC398E" w:rsidRPr="00FC398E" w:rsidRDefault="00FC398E" w:rsidP="00431750">
      <w:pPr>
        <w:shd w:val="clear" w:color="auto" w:fill="C6D9F1" w:themeFill="text2" w:themeFillTint="33"/>
        <w:jc w:val="center"/>
        <w:rPr>
          <w:rFonts w:ascii="Arial" w:hAnsi="Arial" w:cs="Arial"/>
          <w:b/>
          <w:sz w:val="16"/>
          <w:szCs w:val="16"/>
          <w:lang w:val="en-NZ"/>
        </w:rPr>
      </w:pPr>
    </w:p>
    <w:p w14:paraId="7509B549" w14:textId="77777777" w:rsidR="00431750" w:rsidRDefault="00431750" w:rsidP="00431750">
      <w:pPr>
        <w:rPr>
          <w:rFonts w:ascii="Arial" w:hAnsi="Arial" w:cs="Arial"/>
          <w:sz w:val="20"/>
          <w:lang w:val="en-NZ"/>
        </w:rPr>
      </w:pPr>
    </w:p>
    <w:p w14:paraId="7509B54A" w14:textId="77777777" w:rsidR="00431750" w:rsidRPr="00431750" w:rsidRDefault="00431750" w:rsidP="00FC398E">
      <w:pPr>
        <w:jc w:val="both"/>
        <w:rPr>
          <w:rFonts w:ascii="Arial" w:hAnsi="Arial" w:cs="Arial"/>
          <w:sz w:val="20"/>
          <w:lang w:val="en-NZ"/>
        </w:rPr>
      </w:pPr>
      <w:r w:rsidRPr="00431750">
        <w:rPr>
          <w:rFonts w:ascii="Arial" w:hAnsi="Arial" w:cs="Arial"/>
          <w:sz w:val="20"/>
          <w:lang w:val="en-NZ"/>
        </w:rPr>
        <w:t>Research in this context refers to applied activity, creative work and works of a theoretical nature, undertaken on a systematic basis to increase knowledge, and the use of this knowledge to devise new applications.  In some fields the result of this activity may be embodied in the form of artistic work, design or intellectual property.  Research includes contributions to the intellectual infrastructure of subjects and disciplines and educational research. It also includes the experimental development of design or construction solutions, as well as investigation that leads to new or substantially improved materials, devices, products or processes. Research may also be informed by consultancy activities.</w:t>
      </w:r>
    </w:p>
    <w:p w14:paraId="7509B54B" w14:textId="77777777" w:rsidR="00431750" w:rsidRDefault="00431750" w:rsidP="00431750">
      <w:pPr>
        <w:rPr>
          <w:rFonts w:ascii="Arial" w:hAnsi="Arial" w:cs="Arial"/>
          <w:lang w:val="en-NZ"/>
        </w:rPr>
      </w:pPr>
    </w:p>
    <w:p w14:paraId="7509B54C" w14:textId="77777777" w:rsidR="00A662BB" w:rsidRPr="009A6227" w:rsidRDefault="00A662BB" w:rsidP="00A662BB">
      <w:pPr>
        <w:shd w:val="clear" w:color="auto" w:fill="C6D9F1"/>
        <w:spacing w:line="264" w:lineRule="auto"/>
        <w:jc w:val="center"/>
        <w:rPr>
          <w:rFonts w:ascii="Arial" w:hAnsi="Arial" w:cs="Arial"/>
          <w:b/>
          <w:sz w:val="16"/>
          <w:szCs w:val="16"/>
        </w:rPr>
      </w:pPr>
      <w:r>
        <w:rPr>
          <w:rFonts w:ascii="Arial" w:hAnsi="Arial" w:cs="Arial"/>
          <w:b/>
          <w:sz w:val="20"/>
        </w:rPr>
        <w:t xml:space="preserve">Research – Key Accountabilities - </w:t>
      </w:r>
      <w:proofErr w:type="spellStart"/>
      <w:r w:rsidRPr="00667028">
        <w:rPr>
          <w:rFonts w:ascii="Arial" w:hAnsi="Arial" w:cs="Arial"/>
          <w:b/>
          <w:sz w:val="16"/>
          <w:szCs w:val="16"/>
        </w:rPr>
        <w:t>Kā</w:t>
      </w:r>
      <w:proofErr w:type="spellEnd"/>
      <w:r w:rsidRPr="00667028">
        <w:rPr>
          <w:rFonts w:ascii="Arial" w:hAnsi="Arial" w:cs="Arial"/>
          <w:b/>
          <w:sz w:val="16"/>
          <w:szCs w:val="16"/>
        </w:rPr>
        <w:t xml:space="preserve"> </w:t>
      </w:r>
      <w:proofErr w:type="spellStart"/>
      <w:r w:rsidRPr="00667028">
        <w:rPr>
          <w:rFonts w:ascii="Arial" w:hAnsi="Arial" w:cs="Arial"/>
          <w:b/>
          <w:sz w:val="16"/>
          <w:szCs w:val="16"/>
        </w:rPr>
        <w:t>kaweka</w:t>
      </w:r>
      <w:proofErr w:type="spellEnd"/>
      <w:r w:rsidRPr="00667028">
        <w:rPr>
          <w:rFonts w:ascii="Arial" w:hAnsi="Arial" w:cs="Arial"/>
          <w:b/>
          <w:sz w:val="16"/>
          <w:szCs w:val="16"/>
        </w:rPr>
        <w:t xml:space="preserve"> take</w:t>
      </w:r>
    </w:p>
    <w:p w14:paraId="7509B54D" w14:textId="77777777" w:rsidR="00A662BB" w:rsidRDefault="00A662BB" w:rsidP="00431750">
      <w:pPr>
        <w:rPr>
          <w:rFonts w:ascii="Arial" w:hAnsi="Arial" w:cs="Arial"/>
          <w:lang w:val="en-NZ"/>
        </w:rPr>
      </w:pPr>
    </w:p>
    <w:tbl>
      <w:tblPr>
        <w:tblStyle w:val="TableGrid"/>
        <w:tblW w:w="0" w:type="auto"/>
        <w:tblLook w:val="04A0" w:firstRow="1" w:lastRow="0" w:firstColumn="1" w:lastColumn="0" w:noHBand="0" w:noVBand="1"/>
      </w:tblPr>
      <w:tblGrid>
        <w:gridCol w:w="10054"/>
      </w:tblGrid>
      <w:tr w:rsidR="00A662BB" w14:paraId="7509B54F" w14:textId="77777777" w:rsidTr="00A662BB">
        <w:tc>
          <w:tcPr>
            <w:tcW w:w="10422" w:type="dxa"/>
            <w:shd w:val="clear" w:color="auto" w:fill="C6D9F1" w:themeFill="text2" w:themeFillTint="33"/>
          </w:tcPr>
          <w:p w14:paraId="7509B54E" w14:textId="77777777" w:rsidR="00A662BB" w:rsidRPr="00A662BB" w:rsidRDefault="00A662BB" w:rsidP="004C6034">
            <w:pPr>
              <w:pStyle w:val="ListParagraph"/>
              <w:numPr>
                <w:ilvl w:val="0"/>
                <w:numId w:val="32"/>
              </w:numPr>
              <w:ind w:left="284" w:hanging="284"/>
              <w:rPr>
                <w:rFonts w:ascii="Arial" w:hAnsi="Arial" w:cs="Arial"/>
                <w:b/>
                <w:sz w:val="20"/>
                <w:lang w:val="en-NZ"/>
              </w:rPr>
            </w:pPr>
            <w:r w:rsidRPr="00A662BB">
              <w:rPr>
                <w:rFonts w:ascii="Arial" w:hAnsi="Arial" w:cs="Arial"/>
                <w:b/>
                <w:sz w:val="20"/>
                <w:lang w:val="en-NZ"/>
              </w:rPr>
              <w:t xml:space="preserve">Research Activity </w:t>
            </w:r>
          </w:p>
        </w:tc>
      </w:tr>
      <w:tr w:rsidR="00A662BB" w14:paraId="7509B553" w14:textId="77777777" w:rsidTr="00A662BB">
        <w:tc>
          <w:tcPr>
            <w:tcW w:w="10422" w:type="dxa"/>
          </w:tcPr>
          <w:p w14:paraId="7509B550" w14:textId="77777777" w:rsidR="00A662BB" w:rsidRPr="00A662BB" w:rsidRDefault="00A662BB" w:rsidP="004C6034">
            <w:pPr>
              <w:numPr>
                <w:ilvl w:val="0"/>
                <w:numId w:val="23"/>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Undertake research within their field of expertise.</w:t>
            </w:r>
          </w:p>
          <w:p w14:paraId="7509B551" w14:textId="77777777" w:rsidR="00A662BB" w:rsidRDefault="00A662BB" w:rsidP="004C6034">
            <w:pPr>
              <w:numPr>
                <w:ilvl w:val="0"/>
                <w:numId w:val="23"/>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Produce research outputs from their research, including outputs appropriate for PBRF requirements.</w:t>
            </w:r>
          </w:p>
          <w:p w14:paraId="7509B552" w14:textId="77777777" w:rsidR="00A662BB" w:rsidRPr="00A662BB" w:rsidRDefault="00A662BB" w:rsidP="00FC398E">
            <w:pPr>
              <w:overflowPunct w:val="0"/>
              <w:autoSpaceDE w:val="0"/>
              <w:autoSpaceDN w:val="0"/>
              <w:adjustRightInd w:val="0"/>
              <w:ind w:left="360"/>
              <w:jc w:val="both"/>
              <w:textAlignment w:val="baseline"/>
              <w:rPr>
                <w:rFonts w:ascii="Arial" w:hAnsi="Arial" w:cs="Arial"/>
                <w:sz w:val="20"/>
                <w:lang w:val="en-NZ"/>
              </w:rPr>
            </w:pPr>
          </w:p>
        </w:tc>
      </w:tr>
      <w:tr w:rsidR="00A662BB" w14:paraId="7509B555" w14:textId="77777777" w:rsidTr="00A662BB">
        <w:tc>
          <w:tcPr>
            <w:tcW w:w="10422" w:type="dxa"/>
            <w:shd w:val="clear" w:color="auto" w:fill="C6D9F1" w:themeFill="text2" w:themeFillTint="33"/>
          </w:tcPr>
          <w:p w14:paraId="7509B554" w14:textId="77777777" w:rsidR="00A662BB" w:rsidRPr="00A662BB" w:rsidRDefault="00A662BB" w:rsidP="004C6034">
            <w:pPr>
              <w:pStyle w:val="ListParagraph"/>
              <w:numPr>
                <w:ilvl w:val="0"/>
                <w:numId w:val="32"/>
              </w:numPr>
              <w:overflowPunct w:val="0"/>
              <w:autoSpaceDE w:val="0"/>
              <w:autoSpaceDN w:val="0"/>
              <w:adjustRightInd w:val="0"/>
              <w:ind w:left="284" w:hanging="284"/>
              <w:jc w:val="both"/>
              <w:textAlignment w:val="baseline"/>
              <w:rPr>
                <w:rFonts w:ascii="Arial" w:hAnsi="Arial" w:cs="Arial"/>
                <w:b/>
                <w:sz w:val="20"/>
                <w:lang w:val="en-NZ"/>
              </w:rPr>
            </w:pPr>
            <w:r w:rsidRPr="00A662BB">
              <w:rPr>
                <w:rFonts w:ascii="Arial" w:hAnsi="Arial" w:cs="Arial"/>
                <w:b/>
                <w:sz w:val="20"/>
                <w:lang w:val="en-NZ"/>
              </w:rPr>
              <w:t>Teaching Research Interface</w:t>
            </w:r>
          </w:p>
        </w:tc>
      </w:tr>
      <w:tr w:rsidR="00A662BB" w14:paraId="7509B558" w14:textId="77777777" w:rsidTr="00A662BB">
        <w:tc>
          <w:tcPr>
            <w:tcW w:w="10422" w:type="dxa"/>
          </w:tcPr>
          <w:p w14:paraId="7509B556" w14:textId="77777777" w:rsidR="00A662BB" w:rsidRDefault="00A662BB" w:rsidP="004C6034">
            <w:pPr>
              <w:numPr>
                <w:ilvl w:val="0"/>
                <w:numId w:val="24"/>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Use their research to inform their teaching practice.</w:t>
            </w:r>
          </w:p>
          <w:p w14:paraId="7509B557" w14:textId="77777777" w:rsidR="00A662BB" w:rsidRPr="00A662BB" w:rsidRDefault="00A662BB" w:rsidP="00FC398E">
            <w:pPr>
              <w:overflowPunct w:val="0"/>
              <w:autoSpaceDE w:val="0"/>
              <w:autoSpaceDN w:val="0"/>
              <w:adjustRightInd w:val="0"/>
              <w:ind w:left="360"/>
              <w:jc w:val="both"/>
              <w:textAlignment w:val="baseline"/>
              <w:rPr>
                <w:rFonts w:ascii="Arial" w:hAnsi="Arial" w:cs="Arial"/>
                <w:sz w:val="20"/>
                <w:lang w:val="en-NZ"/>
              </w:rPr>
            </w:pPr>
          </w:p>
        </w:tc>
      </w:tr>
      <w:tr w:rsidR="00A662BB" w14:paraId="7509B55A" w14:textId="77777777" w:rsidTr="00A662BB">
        <w:tc>
          <w:tcPr>
            <w:tcW w:w="10422" w:type="dxa"/>
            <w:shd w:val="clear" w:color="auto" w:fill="C6D9F1" w:themeFill="text2" w:themeFillTint="33"/>
          </w:tcPr>
          <w:p w14:paraId="7509B559" w14:textId="77777777" w:rsidR="00A662BB" w:rsidRPr="00A662BB" w:rsidRDefault="00A662BB" w:rsidP="004C6034">
            <w:pPr>
              <w:pStyle w:val="ListParagraph"/>
              <w:numPr>
                <w:ilvl w:val="0"/>
                <w:numId w:val="32"/>
              </w:numPr>
              <w:overflowPunct w:val="0"/>
              <w:autoSpaceDE w:val="0"/>
              <w:autoSpaceDN w:val="0"/>
              <w:adjustRightInd w:val="0"/>
              <w:ind w:left="284" w:hanging="284"/>
              <w:jc w:val="both"/>
              <w:textAlignment w:val="baseline"/>
              <w:rPr>
                <w:rFonts w:ascii="Arial" w:hAnsi="Arial" w:cs="Arial"/>
                <w:b/>
                <w:sz w:val="20"/>
                <w:lang w:val="en-NZ"/>
              </w:rPr>
            </w:pPr>
            <w:r w:rsidRPr="00A662BB">
              <w:rPr>
                <w:rFonts w:ascii="Arial" w:hAnsi="Arial" w:cs="Arial"/>
                <w:b/>
                <w:sz w:val="20"/>
                <w:lang w:val="en-NZ"/>
              </w:rPr>
              <w:t>Professional Development</w:t>
            </w:r>
          </w:p>
        </w:tc>
      </w:tr>
      <w:tr w:rsidR="00A662BB" w14:paraId="7509B55D" w14:textId="77777777" w:rsidTr="00A662BB">
        <w:tc>
          <w:tcPr>
            <w:tcW w:w="10422" w:type="dxa"/>
          </w:tcPr>
          <w:p w14:paraId="7509B55B" w14:textId="77777777" w:rsidR="00A662BB" w:rsidRDefault="00A662BB" w:rsidP="004C6034">
            <w:pPr>
              <w:numPr>
                <w:ilvl w:val="0"/>
                <w:numId w:val="25"/>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Plan and implement ongoing professional development with respect to research activity.</w:t>
            </w:r>
          </w:p>
          <w:p w14:paraId="7509B55C" w14:textId="77777777" w:rsidR="00A662BB" w:rsidRPr="00A662BB" w:rsidRDefault="00A662BB" w:rsidP="00FC398E">
            <w:pPr>
              <w:overflowPunct w:val="0"/>
              <w:autoSpaceDE w:val="0"/>
              <w:autoSpaceDN w:val="0"/>
              <w:adjustRightInd w:val="0"/>
              <w:ind w:left="360"/>
              <w:jc w:val="both"/>
              <w:textAlignment w:val="baseline"/>
              <w:rPr>
                <w:rFonts w:ascii="Arial" w:hAnsi="Arial" w:cs="Arial"/>
                <w:sz w:val="20"/>
                <w:lang w:val="en-NZ"/>
              </w:rPr>
            </w:pPr>
          </w:p>
        </w:tc>
      </w:tr>
      <w:tr w:rsidR="00A662BB" w14:paraId="7509B55F" w14:textId="77777777" w:rsidTr="00A662BB">
        <w:tc>
          <w:tcPr>
            <w:tcW w:w="10422" w:type="dxa"/>
            <w:shd w:val="clear" w:color="auto" w:fill="C6D9F1" w:themeFill="text2" w:themeFillTint="33"/>
          </w:tcPr>
          <w:p w14:paraId="7509B55E" w14:textId="77777777" w:rsidR="00A662BB" w:rsidRPr="00A662BB" w:rsidRDefault="00A662BB" w:rsidP="004C6034">
            <w:pPr>
              <w:pStyle w:val="ListParagraph"/>
              <w:numPr>
                <w:ilvl w:val="0"/>
                <w:numId w:val="32"/>
              </w:numPr>
              <w:overflowPunct w:val="0"/>
              <w:autoSpaceDE w:val="0"/>
              <w:autoSpaceDN w:val="0"/>
              <w:adjustRightInd w:val="0"/>
              <w:ind w:left="284" w:hanging="284"/>
              <w:jc w:val="both"/>
              <w:textAlignment w:val="baseline"/>
              <w:rPr>
                <w:rFonts w:ascii="Arial" w:hAnsi="Arial" w:cs="Arial"/>
                <w:b/>
                <w:sz w:val="20"/>
                <w:lang w:val="en-NZ"/>
              </w:rPr>
            </w:pPr>
            <w:r w:rsidRPr="00A662BB">
              <w:rPr>
                <w:rFonts w:ascii="Arial" w:hAnsi="Arial" w:cs="Arial"/>
                <w:b/>
                <w:sz w:val="20"/>
                <w:lang w:val="en-NZ"/>
              </w:rPr>
              <w:t>Research Grants/Awards</w:t>
            </w:r>
          </w:p>
        </w:tc>
      </w:tr>
      <w:tr w:rsidR="00A662BB" w14:paraId="7509B563" w14:textId="77777777" w:rsidTr="00A662BB">
        <w:tc>
          <w:tcPr>
            <w:tcW w:w="10422" w:type="dxa"/>
          </w:tcPr>
          <w:p w14:paraId="7509B560" w14:textId="77777777" w:rsidR="00A662BB" w:rsidRPr="00A662BB" w:rsidRDefault="00A662BB" w:rsidP="004C6034">
            <w:pPr>
              <w:numPr>
                <w:ilvl w:val="0"/>
                <w:numId w:val="27"/>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Assist in the preparation of research applications to internal/external funding bodies.</w:t>
            </w:r>
          </w:p>
          <w:p w14:paraId="7509B561" w14:textId="77777777" w:rsidR="00A662BB" w:rsidRDefault="00A662BB" w:rsidP="004C6034">
            <w:pPr>
              <w:numPr>
                <w:ilvl w:val="0"/>
                <w:numId w:val="27"/>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Oversee management (including financial) of grants received for their research projects.</w:t>
            </w:r>
          </w:p>
          <w:p w14:paraId="7509B562" w14:textId="77777777" w:rsidR="00A662BB" w:rsidRPr="00A662BB" w:rsidRDefault="00A662BB" w:rsidP="00FC398E">
            <w:pPr>
              <w:overflowPunct w:val="0"/>
              <w:autoSpaceDE w:val="0"/>
              <w:autoSpaceDN w:val="0"/>
              <w:adjustRightInd w:val="0"/>
              <w:ind w:left="360"/>
              <w:jc w:val="both"/>
              <w:textAlignment w:val="baseline"/>
              <w:rPr>
                <w:rFonts w:ascii="Arial" w:hAnsi="Arial" w:cs="Arial"/>
                <w:sz w:val="20"/>
                <w:lang w:val="en-NZ"/>
              </w:rPr>
            </w:pPr>
          </w:p>
        </w:tc>
      </w:tr>
    </w:tbl>
    <w:p w14:paraId="7509B564" w14:textId="77777777" w:rsidR="00431750" w:rsidRPr="00431750" w:rsidRDefault="00431750" w:rsidP="00431750">
      <w:pPr>
        <w:rPr>
          <w:rFonts w:ascii="Arial" w:hAnsi="Arial" w:cs="Arial"/>
          <w:lang w:val="en-NZ"/>
        </w:rPr>
      </w:pPr>
    </w:p>
    <w:p w14:paraId="7509B565" w14:textId="77777777" w:rsidR="00A662BB" w:rsidRPr="009A6227" w:rsidRDefault="00A662BB" w:rsidP="00A662BB">
      <w:pPr>
        <w:shd w:val="clear" w:color="auto" w:fill="C6D9F1"/>
        <w:spacing w:line="264" w:lineRule="auto"/>
        <w:jc w:val="center"/>
        <w:rPr>
          <w:rFonts w:ascii="Arial" w:hAnsi="Arial" w:cs="Arial"/>
          <w:b/>
          <w:sz w:val="16"/>
          <w:szCs w:val="16"/>
        </w:rPr>
      </w:pPr>
      <w:r>
        <w:rPr>
          <w:rFonts w:ascii="Arial" w:hAnsi="Arial" w:cs="Arial"/>
          <w:b/>
          <w:sz w:val="20"/>
        </w:rPr>
        <w:t xml:space="preserve">Research – Optional Accountabilities  </w:t>
      </w:r>
    </w:p>
    <w:p w14:paraId="7509B566" w14:textId="77777777" w:rsidR="00431750" w:rsidRDefault="00431750" w:rsidP="00431750">
      <w:pPr>
        <w:rPr>
          <w:rFonts w:ascii="Arial" w:hAnsi="Arial" w:cs="Arial"/>
          <w:b/>
          <w:lang w:val="en-NZ"/>
        </w:rPr>
      </w:pPr>
    </w:p>
    <w:tbl>
      <w:tblPr>
        <w:tblStyle w:val="TableGrid"/>
        <w:tblW w:w="0" w:type="auto"/>
        <w:tblLook w:val="04A0" w:firstRow="1" w:lastRow="0" w:firstColumn="1" w:lastColumn="0" w:noHBand="0" w:noVBand="1"/>
      </w:tblPr>
      <w:tblGrid>
        <w:gridCol w:w="10054"/>
      </w:tblGrid>
      <w:tr w:rsidR="00A662BB" w14:paraId="7509B568" w14:textId="77777777" w:rsidTr="00A662BB">
        <w:tc>
          <w:tcPr>
            <w:tcW w:w="10422" w:type="dxa"/>
            <w:shd w:val="clear" w:color="auto" w:fill="C6D9F1" w:themeFill="text2" w:themeFillTint="33"/>
          </w:tcPr>
          <w:p w14:paraId="7509B567" w14:textId="77777777" w:rsidR="00A662BB" w:rsidRPr="00A662BB" w:rsidRDefault="00A662BB" w:rsidP="004C6034">
            <w:pPr>
              <w:pStyle w:val="ListParagraph"/>
              <w:numPr>
                <w:ilvl w:val="0"/>
                <w:numId w:val="33"/>
              </w:numPr>
              <w:ind w:left="284" w:hanging="284"/>
              <w:jc w:val="both"/>
              <w:rPr>
                <w:rFonts w:ascii="Arial" w:hAnsi="Arial" w:cs="Arial"/>
                <w:b/>
                <w:lang w:val="en-NZ"/>
              </w:rPr>
            </w:pPr>
            <w:r w:rsidRPr="00A662BB">
              <w:rPr>
                <w:rFonts w:ascii="Arial" w:hAnsi="Arial" w:cs="Arial"/>
                <w:b/>
                <w:sz w:val="20"/>
                <w:lang w:val="en-NZ"/>
              </w:rPr>
              <w:t>Networking/Collaborative Links</w:t>
            </w:r>
          </w:p>
        </w:tc>
      </w:tr>
      <w:tr w:rsidR="00A662BB" w14:paraId="7509B56B" w14:textId="77777777" w:rsidTr="00A662BB">
        <w:tc>
          <w:tcPr>
            <w:tcW w:w="10422" w:type="dxa"/>
          </w:tcPr>
          <w:p w14:paraId="7509B569" w14:textId="77777777" w:rsidR="00A662BB" w:rsidRPr="00A662BB" w:rsidRDefault="00A662BB" w:rsidP="004C6034">
            <w:pPr>
              <w:numPr>
                <w:ilvl w:val="0"/>
                <w:numId w:val="26"/>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Make effective use of research networks which may include networks created by consultancy activity, external and/or internal to the Polytechnic.</w:t>
            </w:r>
          </w:p>
          <w:p w14:paraId="7509B56A" w14:textId="77777777" w:rsidR="00A662BB" w:rsidRPr="00A662BB" w:rsidRDefault="00A662BB" w:rsidP="00FC398E">
            <w:pPr>
              <w:jc w:val="both"/>
              <w:rPr>
                <w:rFonts w:ascii="Arial" w:hAnsi="Arial" w:cs="Arial"/>
                <w:b/>
                <w:sz w:val="20"/>
                <w:lang w:val="en-NZ"/>
              </w:rPr>
            </w:pPr>
          </w:p>
        </w:tc>
      </w:tr>
      <w:tr w:rsidR="00A662BB" w14:paraId="7509B56D" w14:textId="77777777" w:rsidTr="00A662BB">
        <w:tc>
          <w:tcPr>
            <w:tcW w:w="10422" w:type="dxa"/>
            <w:shd w:val="clear" w:color="auto" w:fill="C6D9F1" w:themeFill="text2" w:themeFillTint="33"/>
          </w:tcPr>
          <w:p w14:paraId="7509B56C" w14:textId="77777777" w:rsidR="00A662BB" w:rsidRPr="00A662BB" w:rsidRDefault="00A662BB" w:rsidP="004C6034">
            <w:pPr>
              <w:pStyle w:val="ListParagraph"/>
              <w:numPr>
                <w:ilvl w:val="0"/>
                <w:numId w:val="33"/>
              </w:numPr>
              <w:ind w:left="284" w:hanging="284"/>
              <w:jc w:val="both"/>
              <w:rPr>
                <w:rFonts w:ascii="Arial" w:hAnsi="Arial" w:cs="Arial"/>
                <w:sz w:val="20"/>
                <w:lang w:val="en-NZ"/>
              </w:rPr>
            </w:pPr>
            <w:r w:rsidRPr="00A662BB">
              <w:rPr>
                <w:rFonts w:ascii="Arial" w:hAnsi="Arial" w:cs="Arial"/>
                <w:b/>
                <w:sz w:val="20"/>
                <w:lang w:val="en-NZ"/>
              </w:rPr>
              <w:t>Staff Guidance</w:t>
            </w:r>
          </w:p>
        </w:tc>
      </w:tr>
      <w:tr w:rsidR="00A662BB" w14:paraId="7509B571" w14:textId="77777777" w:rsidTr="00A662BB">
        <w:tc>
          <w:tcPr>
            <w:tcW w:w="10422" w:type="dxa"/>
          </w:tcPr>
          <w:p w14:paraId="7509B56E" w14:textId="77777777" w:rsidR="00A662BB" w:rsidRPr="00A662BB" w:rsidRDefault="00A662BB" w:rsidP="004C6034">
            <w:pPr>
              <w:numPr>
                <w:ilvl w:val="0"/>
                <w:numId w:val="31"/>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Supervise research assistants, research support and/or administrative staff if any of these are involved in Lecturer’s research.</w:t>
            </w:r>
          </w:p>
          <w:p w14:paraId="7509B56F" w14:textId="77777777" w:rsidR="00A662BB" w:rsidRPr="00A662BB" w:rsidRDefault="00A662BB" w:rsidP="004C6034">
            <w:pPr>
              <w:numPr>
                <w:ilvl w:val="0"/>
                <w:numId w:val="31"/>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Guide the development of less experienced researchers and lead research teams or manage larger scale research projects.</w:t>
            </w:r>
          </w:p>
          <w:p w14:paraId="7509B570" w14:textId="77777777" w:rsidR="00A662BB" w:rsidRPr="00A662BB" w:rsidRDefault="00A662BB" w:rsidP="00FC398E">
            <w:pPr>
              <w:jc w:val="both"/>
              <w:rPr>
                <w:rFonts w:ascii="Arial" w:hAnsi="Arial" w:cs="Arial"/>
                <w:b/>
                <w:sz w:val="20"/>
                <w:lang w:val="en-NZ"/>
              </w:rPr>
            </w:pPr>
          </w:p>
        </w:tc>
      </w:tr>
      <w:tr w:rsidR="00A662BB" w14:paraId="7509B573" w14:textId="77777777" w:rsidTr="00A662BB">
        <w:tc>
          <w:tcPr>
            <w:tcW w:w="10422" w:type="dxa"/>
            <w:shd w:val="clear" w:color="auto" w:fill="C6D9F1" w:themeFill="text2" w:themeFillTint="33"/>
          </w:tcPr>
          <w:p w14:paraId="7509B572" w14:textId="77777777" w:rsidR="00A662BB" w:rsidRPr="00A662BB" w:rsidRDefault="00A662BB" w:rsidP="004C6034">
            <w:pPr>
              <w:pStyle w:val="ListParagraph"/>
              <w:numPr>
                <w:ilvl w:val="0"/>
                <w:numId w:val="33"/>
              </w:numPr>
              <w:ind w:left="284" w:hanging="284"/>
              <w:jc w:val="both"/>
              <w:rPr>
                <w:rFonts w:ascii="Arial" w:hAnsi="Arial" w:cs="Arial"/>
                <w:sz w:val="20"/>
                <w:lang w:val="en-NZ"/>
              </w:rPr>
            </w:pPr>
            <w:r w:rsidRPr="00A662BB">
              <w:rPr>
                <w:rFonts w:ascii="Arial" w:hAnsi="Arial" w:cs="Arial"/>
                <w:b/>
                <w:sz w:val="20"/>
                <w:lang w:val="en-NZ"/>
              </w:rPr>
              <w:t>Peer review of others’ research</w:t>
            </w:r>
          </w:p>
        </w:tc>
      </w:tr>
      <w:tr w:rsidR="00A662BB" w14:paraId="7509B577" w14:textId="77777777" w:rsidTr="00A662BB">
        <w:tc>
          <w:tcPr>
            <w:tcW w:w="10422" w:type="dxa"/>
          </w:tcPr>
          <w:p w14:paraId="7509B574" w14:textId="77777777" w:rsidR="00A662BB" w:rsidRPr="00A662BB" w:rsidRDefault="00A662BB" w:rsidP="004C6034">
            <w:pPr>
              <w:numPr>
                <w:ilvl w:val="0"/>
                <w:numId w:val="28"/>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Review research by students and colleagues internal to the Polytechnic.</w:t>
            </w:r>
          </w:p>
          <w:p w14:paraId="7509B575" w14:textId="77777777" w:rsidR="00A662BB" w:rsidRPr="00A662BB" w:rsidRDefault="00A662BB" w:rsidP="004C6034">
            <w:pPr>
              <w:numPr>
                <w:ilvl w:val="0"/>
                <w:numId w:val="28"/>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Review research of colleagues external to the Polytechnic.</w:t>
            </w:r>
          </w:p>
          <w:p w14:paraId="7509B576" w14:textId="77777777" w:rsidR="00A662BB" w:rsidRPr="00A662BB" w:rsidRDefault="00A662BB" w:rsidP="00FC398E">
            <w:pPr>
              <w:jc w:val="both"/>
              <w:rPr>
                <w:rFonts w:ascii="Arial" w:hAnsi="Arial" w:cs="Arial"/>
                <w:b/>
                <w:sz w:val="20"/>
                <w:lang w:val="en-NZ"/>
              </w:rPr>
            </w:pPr>
          </w:p>
        </w:tc>
      </w:tr>
      <w:tr w:rsidR="00A662BB" w14:paraId="7509B579" w14:textId="77777777" w:rsidTr="00A662BB">
        <w:tc>
          <w:tcPr>
            <w:tcW w:w="10422" w:type="dxa"/>
            <w:shd w:val="clear" w:color="auto" w:fill="C6D9F1" w:themeFill="text2" w:themeFillTint="33"/>
          </w:tcPr>
          <w:p w14:paraId="7509B578" w14:textId="77777777" w:rsidR="00A662BB" w:rsidRPr="00A662BB" w:rsidRDefault="00A662BB" w:rsidP="004C6034">
            <w:pPr>
              <w:pStyle w:val="ListParagraph"/>
              <w:numPr>
                <w:ilvl w:val="0"/>
                <w:numId w:val="33"/>
              </w:numPr>
              <w:ind w:left="284" w:hanging="284"/>
              <w:jc w:val="both"/>
              <w:rPr>
                <w:rFonts w:ascii="Arial" w:hAnsi="Arial" w:cs="Arial"/>
                <w:sz w:val="20"/>
                <w:lang w:val="en-NZ"/>
              </w:rPr>
            </w:pPr>
            <w:r w:rsidRPr="00A662BB">
              <w:rPr>
                <w:rFonts w:ascii="Arial" w:hAnsi="Arial" w:cs="Arial"/>
                <w:b/>
                <w:sz w:val="20"/>
                <w:lang w:val="en-NZ"/>
              </w:rPr>
              <w:t xml:space="preserve">Postgraduate Supervision/Programmes </w:t>
            </w:r>
          </w:p>
        </w:tc>
      </w:tr>
      <w:tr w:rsidR="00A662BB" w14:paraId="7509B580" w14:textId="77777777" w:rsidTr="00A662BB">
        <w:tc>
          <w:tcPr>
            <w:tcW w:w="10422" w:type="dxa"/>
          </w:tcPr>
          <w:p w14:paraId="7509B57A" w14:textId="77777777" w:rsidR="00A662BB" w:rsidRPr="00A662BB" w:rsidRDefault="00A662BB" w:rsidP="004C6034">
            <w:pPr>
              <w:numPr>
                <w:ilvl w:val="0"/>
                <w:numId w:val="29"/>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Supervise postgraduate research projects to completion within their field of research.</w:t>
            </w:r>
          </w:p>
          <w:p w14:paraId="7509B57B" w14:textId="77777777" w:rsidR="00A662BB" w:rsidRPr="00A662BB" w:rsidRDefault="00A662BB" w:rsidP="004C6034">
            <w:pPr>
              <w:numPr>
                <w:ilvl w:val="0"/>
                <w:numId w:val="29"/>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Be an internal examiner for student research.</w:t>
            </w:r>
          </w:p>
          <w:p w14:paraId="7509B57C" w14:textId="77777777" w:rsidR="00A662BB" w:rsidRPr="00A662BB" w:rsidRDefault="00A662BB" w:rsidP="004C6034">
            <w:pPr>
              <w:numPr>
                <w:ilvl w:val="0"/>
                <w:numId w:val="29"/>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Be an examiner of research work of students from other tertiary institutions.</w:t>
            </w:r>
          </w:p>
          <w:p w14:paraId="7509B57D" w14:textId="77777777" w:rsidR="00A662BB" w:rsidRPr="00A662BB" w:rsidRDefault="00A662BB" w:rsidP="004C6034">
            <w:pPr>
              <w:numPr>
                <w:ilvl w:val="0"/>
                <w:numId w:val="30"/>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Review/Develop/Redevelop postgraduate programmes internally or externally.</w:t>
            </w:r>
          </w:p>
          <w:p w14:paraId="7509B57E" w14:textId="77777777" w:rsidR="00A662BB" w:rsidRPr="00A662BB" w:rsidRDefault="00A662BB" w:rsidP="004C6034">
            <w:pPr>
              <w:numPr>
                <w:ilvl w:val="0"/>
                <w:numId w:val="30"/>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Organise Seminars and workshops for postgraduate studies.</w:t>
            </w:r>
          </w:p>
          <w:p w14:paraId="7509B57F" w14:textId="77777777" w:rsidR="00A662BB" w:rsidRPr="00A662BB" w:rsidRDefault="00A662BB" w:rsidP="00FC398E">
            <w:pPr>
              <w:jc w:val="both"/>
              <w:rPr>
                <w:rFonts w:ascii="Arial" w:hAnsi="Arial" w:cs="Arial"/>
                <w:b/>
                <w:sz w:val="20"/>
                <w:lang w:val="en-NZ"/>
              </w:rPr>
            </w:pPr>
          </w:p>
        </w:tc>
      </w:tr>
    </w:tbl>
    <w:p w14:paraId="7509B581" w14:textId="77777777" w:rsidR="00A662BB" w:rsidRPr="00431750" w:rsidRDefault="00A662BB" w:rsidP="00431750">
      <w:pPr>
        <w:rPr>
          <w:rFonts w:ascii="Arial" w:hAnsi="Arial" w:cs="Arial"/>
          <w:b/>
          <w:lang w:val="en-NZ"/>
        </w:rPr>
      </w:pPr>
    </w:p>
    <w:p w14:paraId="7509B582" w14:textId="77777777" w:rsidR="00431750" w:rsidRPr="00A662BB" w:rsidRDefault="00431750" w:rsidP="00431750">
      <w:pPr>
        <w:rPr>
          <w:rFonts w:ascii="Arial" w:hAnsi="Arial" w:cs="Arial"/>
          <w:i/>
          <w:sz w:val="20"/>
          <w:lang w:val="en-NZ"/>
        </w:rPr>
      </w:pPr>
    </w:p>
    <w:p w14:paraId="7509B583" w14:textId="77777777" w:rsidR="00431750" w:rsidRPr="00A662BB" w:rsidRDefault="00431750" w:rsidP="00431750">
      <w:pPr>
        <w:rPr>
          <w:rFonts w:ascii="Arial" w:hAnsi="Arial" w:cs="Arial"/>
          <w:sz w:val="20"/>
          <w:lang w:val="en-NZ"/>
        </w:rPr>
      </w:pPr>
    </w:p>
    <w:p w14:paraId="7509B584" w14:textId="77777777" w:rsidR="00431750" w:rsidRDefault="00431750" w:rsidP="00431750">
      <w:pPr>
        <w:rPr>
          <w:rFonts w:ascii="Arial" w:hAnsi="Arial" w:cs="Arial"/>
          <w:sz w:val="20"/>
          <w:lang w:val="en-NZ"/>
        </w:rPr>
      </w:pPr>
    </w:p>
    <w:p w14:paraId="7509B585" w14:textId="77777777" w:rsidR="00FC69D3" w:rsidRPr="00A662BB" w:rsidRDefault="00FC69D3" w:rsidP="00431750">
      <w:pPr>
        <w:rPr>
          <w:rFonts w:ascii="Arial" w:hAnsi="Arial" w:cs="Arial"/>
          <w:sz w:val="20"/>
          <w:lang w:val="en-NZ"/>
        </w:rPr>
      </w:pPr>
    </w:p>
    <w:p w14:paraId="7509B586" w14:textId="77777777" w:rsidR="00431750" w:rsidRDefault="00431750" w:rsidP="00431750">
      <w:pPr>
        <w:rPr>
          <w:rFonts w:ascii="Arial" w:hAnsi="Arial" w:cs="Arial"/>
          <w:lang w:val="en-NZ"/>
        </w:rPr>
      </w:pPr>
    </w:p>
    <w:p w14:paraId="7509B587" w14:textId="77777777" w:rsidR="00FC398E" w:rsidRDefault="00FC398E" w:rsidP="00431750">
      <w:pPr>
        <w:rPr>
          <w:rFonts w:ascii="Arial" w:hAnsi="Arial" w:cs="Arial"/>
          <w:lang w:val="en-NZ"/>
        </w:rPr>
      </w:pPr>
    </w:p>
    <w:p w14:paraId="7509B588" w14:textId="77777777" w:rsidR="000F1DCD" w:rsidRPr="00FC398E" w:rsidRDefault="000F1DCD" w:rsidP="00E42F18">
      <w:pPr>
        <w:shd w:val="clear" w:color="auto" w:fill="C6D9F1" w:themeFill="text2" w:themeFillTint="33"/>
        <w:jc w:val="center"/>
        <w:rPr>
          <w:rFonts w:ascii="Arial" w:hAnsi="Arial" w:cs="Arial"/>
          <w:b/>
          <w:sz w:val="16"/>
          <w:szCs w:val="16"/>
          <w:lang w:val="en-NZ"/>
        </w:rPr>
      </w:pPr>
    </w:p>
    <w:p w14:paraId="7509B589" w14:textId="77777777" w:rsidR="00A662BB" w:rsidRDefault="00A662BB" w:rsidP="00E42F18">
      <w:pPr>
        <w:shd w:val="clear" w:color="auto" w:fill="C6D9F1" w:themeFill="text2" w:themeFillTint="33"/>
        <w:jc w:val="center"/>
        <w:rPr>
          <w:rFonts w:ascii="Arial" w:hAnsi="Arial" w:cs="Arial"/>
          <w:b/>
          <w:szCs w:val="24"/>
          <w:lang w:val="en-NZ"/>
        </w:rPr>
      </w:pPr>
      <w:r w:rsidRPr="00FC398E">
        <w:rPr>
          <w:rFonts w:ascii="Arial" w:hAnsi="Arial" w:cs="Arial"/>
          <w:b/>
          <w:szCs w:val="24"/>
          <w:lang w:val="en-NZ"/>
        </w:rPr>
        <w:t xml:space="preserve">Appendix </w:t>
      </w:r>
      <w:r w:rsidR="000F1DCD">
        <w:rPr>
          <w:rFonts w:ascii="Arial" w:hAnsi="Arial" w:cs="Arial"/>
          <w:b/>
          <w:szCs w:val="24"/>
          <w:lang w:val="en-NZ"/>
        </w:rPr>
        <w:t>Four</w:t>
      </w:r>
      <w:r w:rsidRPr="00FC398E">
        <w:rPr>
          <w:rFonts w:ascii="Arial" w:hAnsi="Arial" w:cs="Arial"/>
          <w:b/>
          <w:szCs w:val="24"/>
          <w:lang w:val="en-NZ"/>
        </w:rPr>
        <w:t xml:space="preserve"> – Leadership &amp; Service</w:t>
      </w:r>
    </w:p>
    <w:p w14:paraId="7509B58A" w14:textId="77777777" w:rsidR="00FC398E" w:rsidRPr="00FC398E" w:rsidRDefault="00FC398E" w:rsidP="00E42F18">
      <w:pPr>
        <w:shd w:val="clear" w:color="auto" w:fill="C6D9F1" w:themeFill="text2" w:themeFillTint="33"/>
        <w:jc w:val="center"/>
        <w:rPr>
          <w:rFonts w:ascii="Arial" w:hAnsi="Arial" w:cs="Arial"/>
          <w:b/>
          <w:sz w:val="16"/>
          <w:szCs w:val="16"/>
          <w:lang w:val="en-NZ"/>
        </w:rPr>
      </w:pPr>
    </w:p>
    <w:p w14:paraId="7509B58B" w14:textId="77777777" w:rsidR="00A662BB" w:rsidRDefault="00A662BB" w:rsidP="00E42F18">
      <w:pPr>
        <w:rPr>
          <w:rFonts w:ascii="Arial" w:hAnsi="Arial" w:cs="Arial"/>
          <w:sz w:val="20"/>
        </w:rPr>
      </w:pPr>
    </w:p>
    <w:p w14:paraId="7509B58C" w14:textId="77777777" w:rsidR="00431750" w:rsidRPr="00A662BB" w:rsidRDefault="00431750" w:rsidP="00FC398E">
      <w:pPr>
        <w:jc w:val="both"/>
        <w:rPr>
          <w:rFonts w:ascii="Arial" w:hAnsi="Arial" w:cs="Arial"/>
          <w:sz w:val="20"/>
        </w:rPr>
      </w:pPr>
      <w:r w:rsidRPr="00A662BB">
        <w:rPr>
          <w:rFonts w:ascii="Arial" w:hAnsi="Arial" w:cs="Arial"/>
          <w:sz w:val="20"/>
        </w:rPr>
        <w:t xml:space="preserve">Leadership and Service </w:t>
      </w:r>
      <w:proofErr w:type="gramStart"/>
      <w:r w:rsidRPr="00A662BB">
        <w:rPr>
          <w:rFonts w:ascii="Arial" w:hAnsi="Arial" w:cs="Arial"/>
          <w:sz w:val="20"/>
        </w:rPr>
        <w:t>refers</w:t>
      </w:r>
      <w:proofErr w:type="gramEnd"/>
      <w:r w:rsidRPr="00A662BB">
        <w:rPr>
          <w:rFonts w:ascii="Arial" w:hAnsi="Arial" w:cs="Arial"/>
          <w:sz w:val="20"/>
        </w:rPr>
        <w:t xml:space="preserve"> to the broader contributions which the Lecturer makes to the work of their Department and the Polytechnic; and/or to their trade/profession; or to the communities which Otago Polytechnic serves.</w:t>
      </w:r>
    </w:p>
    <w:p w14:paraId="7509B58D" w14:textId="77777777" w:rsidR="00431750" w:rsidRPr="00A662BB" w:rsidRDefault="00431750" w:rsidP="00FC398E">
      <w:pPr>
        <w:jc w:val="both"/>
        <w:rPr>
          <w:rFonts w:ascii="Arial" w:hAnsi="Arial" w:cs="Arial"/>
          <w:sz w:val="20"/>
        </w:rPr>
      </w:pPr>
    </w:p>
    <w:p w14:paraId="7509B58E" w14:textId="77777777" w:rsidR="00431750" w:rsidRPr="00A662BB" w:rsidRDefault="00431750" w:rsidP="00FC398E">
      <w:pPr>
        <w:jc w:val="both"/>
        <w:rPr>
          <w:rFonts w:ascii="Arial" w:hAnsi="Arial" w:cs="Arial"/>
          <w:sz w:val="20"/>
        </w:rPr>
      </w:pPr>
      <w:r w:rsidRPr="00A662BB">
        <w:rPr>
          <w:rFonts w:ascii="Arial" w:hAnsi="Arial" w:cs="Arial"/>
          <w:sz w:val="20"/>
        </w:rPr>
        <w:t>Leadership includes consultancy activity undertaken as a service, and /or which is indicative of leadership in the trade, profession or discipline.</w:t>
      </w:r>
    </w:p>
    <w:p w14:paraId="7509B58F" w14:textId="77777777" w:rsidR="00431750" w:rsidRPr="00A662BB" w:rsidRDefault="00431750" w:rsidP="00FC398E">
      <w:pPr>
        <w:jc w:val="both"/>
        <w:rPr>
          <w:rFonts w:ascii="Arial" w:hAnsi="Arial" w:cs="Arial"/>
          <w:sz w:val="20"/>
        </w:rPr>
      </w:pPr>
    </w:p>
    <w:p w14:paraId="7509B590" w14:textId="77777777" w:rsidR="00431750" w:rsidRDefault="00431750" w:rsidP="00FC398E">
      <w:pPr>
        <w:jc w:val="both"/>
        <w:rPr>
          <w:rFonts w:ascii="Arial" w:hAnsi="Arial" w:cs="Arial"/>
          <w:sz w:val="20"/>
        </w:rPr>
      </w:pPr>
      <w:r w:rsidRPr="00A662BB">
        <w:rPr>
          <w:rFonts w:ascii="Arial" w:hAnsi="Arial" w:cs="Arial"/>
          <w:sz w:val="20"/>
        </w:rPr>
        <w:t>Leadership may be embedded in a formal organisational role such as Course Co-ordinator or Year Co-ordinator, or other role as appropriate to the Department or School. Where this is the case the expectations particular to that role shall also apply.</w:t>
      </w:r>
    </w:p>
    <w:p w14:paraId="7509B591" w14:textId="77777777" w:rsidR="00E42F18" w:rsidRDefault="00E42F18" w:rsidP="00E42F18">
      <w:pPr>
        <w:ind w:left="-1276"/>
        <w:rPr>
          <w:rFonts w:ascii="Arial" w:hAnsi="Arial" w:cs="Arial"/>
          <w:sz w:val="20"/>
        </w:rPr>
      </w:pPr>
    </w:p>
    <w:p w14:paraId="7509B592" w14:textId="77777777" w:rsidR="00E42F18" w:rsidRPr="009A6227" w:rsidRDefault="00E42F18" w:rsidP="00E42F18">
      <w:pPr>
        <w:shd w:val="clear" w:color="auto" w:fill="C6D9F1"/>
        <w:spacing w:line="264" w:lineRule="auto"/>
        <w:jc w:val="center"/>
        <w:rPr>
          <w:rFonts w:ascii="Arial" w:hAnsi="Arial" w:cs="Arial"/>
          <w:b/>
          <w:sz w:val="16"/>
          <w:szCs w:val="16"/>
        </w:rPr>
      </w:pPr>
      <w:r>
        <w:rPr>
          <w:rFonts w:ascii="Arial" w:hAnsi="Arial" w:cs="Arial"/>
          <w:b/>
          <w:sz w:val="20"/>
        </w:rPr>
        <w:t xml:space="preserve">Leadership &amp; Service – Key Accountabilities - </w:t>
      </w:r>
      <w:proofErr w:type="spellStart"/>
      <w:r w:rsidRPr="00667028">
        <w:rPr>
          <w:rFonts w:ascii="Arial" w:hAnsi="Arial" w:cs="Arial"/>
          <w:b/>
          <w:sz w:val="16"/>
          <w:szCs w:val="16"/>
        </w:rPr>
        <w:t>Kā</w:t>
      </w:r>
      <w:proofErr w:type="spellEnd"/>
      <w:r w:rsidRPr="00667028">
        <w:rPr>
          <w:rFonts w:ascii="Arial" w:hAnsi="Arial" w:cs="Arial"/>
          <w:b/>
          <w:sz w:val="16"/>
          <w:szCs w:val="16"/>
        </w:rPr>
        <w:t xml:space="preserve"> </w:t>
      </w:r>
      <w:proofErr w:type="spellStart"/>
      <w:r w:rsidRPr="00667028">
        <w:rPr>
          <w:rFonts w:ascii="Arial" w:hAnsi="Arial" w:cs="Arial"/>
          <w:b/>
          <w:sz w:val="16"/>
          <w:szCs w:val="16"/>
        </w:rPr>
        <w:t>kaweka</w:t>
      </w:r>
      <w:proofErr w:type="spellEnd"/>
      <w:r w:rsidRPr="00667028">
        <w:rPr>
          <w:rFonts w:ascii="Arial" w:hAnsi="Arial" w:cs="Arial"/>
          <w:b/>
          <w:sz w:val="16"/>
          <w:szCs w:val="16"/>
        </w:rPr>
        <w:t xml:space="preserve"> take</w:t>
      </w:r>
    </w:p>
    <w:p w14:paraId="7509B593" w14:textId="77777777" w:rsidR="00E42F18" w:rsidRDefault="00E42F18" w:rsidP="00E42F18">
      <w:pPr>
        <w:rPr>
          <w:rFonts w:ascii="Arial" w:hAnsi="Arial" w:cs="Arial"/>
          <w:lang w:val="en-NZ"/>
        </w:rPr>
      </w:pPr>
    </w:p>
    <w:tbl>
      <w:tblPr>
        <w:tblStyle w:val="TableGrid"/>
        <w:tblW w:w="0" w:type="auto"/>
        <w:tblLook w:val="04A0" w:firstRow="1" w:lastRow="0" w:firstColumn="1" w:lastColumn="0" w:noHBand="0" w:noVBand="1"/>
      </w:tblPr>
      <w:tblGrid>
        <w:gridCol w:w="10054"/>
      </w:tblGrid>
      <w:tr w:rsidR="00E42F18" w14:paraId="7509B595" w14:textId="77777777" w:rsidTr="00E42F18">
        <w:tc>
          <w:tcPr>
            <w:tcW w:w="10422" w:type="dxa"/>
            <w:shd w:val="clear" w:color="auto" w:fill="C6D9F1" w:themeFill="text2" w:themeFillTint="33"/>
          </w:tcPr>
          <w:p w14:paraId="7509B594" w14:textId="77777777" w:rsidR="00E42F18" w:rsidRPr="00E42F18" w:rsidRDefault="00E42F18" w:rsidP="00E42F18">
            <w:pPr>
              <w:rPr>
                <w:rFonts w:ascii="Arial" w:hAnsi="Arial" w:cs="Arial"/>
                <w:b/>
                <w:sz w:val="20"/>
                <w:lang w:val="en-NZ"/>
              </w:rPr>
            </w:pPr>
            <w:r w:rsidRPr="00E42F18">
              <w:rPr>
                <w:rFonts w:ascii="Arial" w:hAnsi="Arial" w:cs="Arial"/>
                <w:b/>
                <w:sz w:val="20"/>
                <w:lang w:val="en-NZ"/>
              </w:rPr>
              <w:t xml:space="preserve">Contribute to the Effectiveness of their Department/Programme </w:t>
            </w:r>
          </w:p>
        </w:tc>
      </w:tr>
      <w:tr w:rsidR="00E42F18" w14:paraId="7509B59A" w14:textId="77777777" w:rsidTr="00E42F18">
        <w:tc>
          <w:tcPr>
            <w:tcW w:w="10422" w:type="dxa"/>
          </w:tcPr>
          <w:p w14:paraId="7509B596" w14:textId="77777777" w:rsidR="00E42F18" w:rsidRPr="00E42F18" w:rsidRDefault="00E42F18" w:rsidP="004C6034">
            <w:pPr>
              <w:numPr>
                <w:ilvl w:val="0"/>
                <w:numId w:val="23"/>
              </w:numPr>
              <w:overflowPunct w:val="0"/>
              <w:autoSpaceDE w:val="0"/>
              <w:autoSpaceDN w:val="0"/>
              <w:adjustRightInd w:val="0"/>
              <w:spacing w:before="120"/>
              <w:ind w:left="357" w:hanging="357"/>
              <w:jc w:val="both"/>
              <w:textAlignment w:val="baseline"/>
              <w:rPr>
                <w:rFonts w:ascii="Arial" w:hAnsi="Arial" w:cs="Arial"/>
                <w:sz w:val="20"/>
              </w:rPr>
            </w:pPr>
            <w:r w:rsidRPr="00E42F18">
              <w:rPr>
                <w:rFonts w:ascii="Arial" w:hAnsi="Arial" w:cs="Arial"/>
                <w:sz w:val="20"/>
              </w:rPr>
              <w:t>Contribute actively to their course/programme team, to a project team, or to a function or service at departmental level.</w:t>
            </w:r>
          </w:p>
          <w:p w14:paraId="7509B597" w14:textId="77777777" w:rsidR="00E42F18" w:rsidRPr="00E42F18" w:rsidRDefault="00E42F18" w:rsidP="004C6034">
            <w:pPr>
              <w:numPr>
                <w:ilvl w:val="0"/>
                <w:numId w:val="23"/>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Develop effective leadership capability, in setting, pursuing and achieving group goals; supporting colleagues; and in fostering development, innovation and improvement.</w:t>
            </w:r>
          </w:p>
          <w:p w14:paraId="7509B598" w14:textId="77777777" w:rsidR="00E42F18" w:rsidRPr="00E42F18" w:rsidRDefault="00E42F18" w:rsidP="004C6034">
            <w:pPr>
              <w:numPr>
                <w:ilvl w:val="0"/>
                <w:numId w:val="23"/>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Leadership may include, but is not limited to, any or a combination of curriculum development, including flexible delivery options, assessment of student performance, pastoral care, educational equity initiatives, marketing and student recruitment.</w:t>
            </w:r>
          </w:p>
          <w:p w14:paraId="7509B599" w14:textId="77777777" w:rsidR="00E42F18" w:rsidRPr="00A662BB" w:rsidRDefault="00E42F18" w:rsidP="00E42F18">
            <w:pPr>
              <w:overflowPunct w:val="0"/>
              <w:autoSpaceDE w:val="0"/>
              <w:autoSpaceDN w:val="0"/>
              <w:adjustRightInd w:val="0"/>
              <w:ind w:left="360"/>
              <w:textAlignment w:val="baseline"/>
              <w:rPr>
                <w:rFonts w:ascii="Arial" w:hAnsi="Arial" w:cs="Arial"/>
                <w:sz w:val="20"/>
                <w:lang w:val="en-NZ"/>
              </w:rPr>
            </w:pPr>
          </w:p>
        </w:tc>
      </w:tr>
    </w:tbl>
    <w:p w14:paraId="7509B59B" w14:textId="77777777" w:rsidR="00E42F18" w:rsidRPr="00431750" w:rsidRDefault="00E42F18" w:rsidP="00E42F18">
      <w:pPr>
        <w:rPr>
          <w:rFonts w:ascii="Arial" w:hAnsi="Arial" w:cs="Arial"/>
          <w:lang w:val="en-NZ"/>
        </w:rPr>
      </w:pPr>
    </w:p>
    <w:p w14:paraId="7509B59C" w14:textId="77777777" w:rsidR="00E42F18" w:rsidRPr="009A6227" w:rsidRDefault="00E42F18" w:rsidP="00E42F18">
      <w:pPr>
        <w:shd w:val="clear" w:color="auto" w:fill="C6D9F1"/>
        <w:spacing w:line="264" w:lineRule="auto"/>
        <w:jc w:val="center"/>
        <w:rPr>
          <w:rFonts w:ascii="Arial" w:hAnsi="Arial" w:cs="Arial"/>
          <w:b/>
          <w:sz w:val="16"/>
          <w:szCs w:val="16"/>
        </w:rPr>
      </w:pPr>
      <w:r>
        <w:rPr>
          <w:rFonts w:ascii="Arial" w:hAnsi="Arial" w:cs="Arial"/>
          <w:b/>
          <w:sz w:val="20"/>
        </w:rPr>
        <w:t xml:space="preserve">Leadership &amp; Service – Optional Accountabilities  </w:t>
      </w:r>
    </w:p>
    <w:p w14:paraId="7509B59D" w14:textId="77777777" w:rsidR="00E42F18" w:rsidRDefault="00E42F18" w:rsidP="00E42F18">
      <w:pPr>
        <w:rPr>
          <w:rFonts w:ascii="Arial" w:hAnsi="Arial" w:cs="Arial"/>
          <w:b/>
          <w:lang w:val="en-NZ"/>
        </w:rPr>
      </w:pPr>
    </w:p>
    <w:tbl>
      <w:tblPr>
        <w:tblStyle w:val="TableGrid"/>
        <w:tblW w:w="0" w:type="auto"/>
        <w:tblLook w:val="04A0" w:firstRow="1" w:lastRow="0" w:firstColumn="1" w:lastColumn="0" w:noHBand="0" w:noVBand="1"/>
      </w:tblPr>
      <w:tblGrid>
        <w:gridCol w:w="10054"/>
      </w:tblGrid>
      <w:tr w:rsidR="00E42F18" w14:paraId="7509B59F" w14:textId="77777777" w:rsidTr="00E42F18">
        <w:tc>
          <w:tcPr>
            <w:tcW w:w="10422" w:type="dxa"/>
            <w:shd w:val="clear" w:color="auto" w:fill="C6D9F1" w:themeFill="text2" w:themeFillTint="33"/>
          </w:tcPr>
          <w:p w14:paraId="7509B59E" w14:textId="77777777" w:rsidR="00E42F18" w:rsidRPr="00E42F18" w:rsidRDefault="00E42F18" w:rsidP="004C6034">
            <w:pPr>
              <w:pStyle w:val="ListParagraph"/>
              <w:numPr>
                <w:ilvl w:val="0"/>
                <w:numId w:val="34"/>
              </w:numPr>
              <w:tabs>
                <w:tab w:val="left" w:pos="426"/>
              </w:tabs>
              <w:ind w:left="426" w:hanging="426"/>
              <w:rPr>
                <w:rFonts w:ascii="Arial" w:hAnsi="Arial" w:cs="Arial"/>
                <w:b/>
                <w:lang w:val="en-NZ"/>
              </w:rPr>
            </w:pPr>
            <w:r>
              <w:rPr>
                <w:rFonts w:ascii="Arial" w:hAnsi="Arial" w:cs="Arial"/>
                <w:b/>
                <w:sz w:val="20"/>
                <w:lang w:val="en-NZ"/>
              </w:rPr>
              <w:t xml:space="preserve">Contribute to </w:t>
            </w:r>
            <w:r w:rsidRPr="00E42F18">
              <w:rPr>
                <w:rFonts w:ascii="Arial" w:hAnsi="Arial" w:cs="Arial"/>
                <w:b/>
                <w:sz w:val="20"/>
                <w:lang w:val="en-NZ"/>
              </w:rPr>
              <w:t>Otago Polytechnic</w:t>
            </w:r>
          </w:p>
        </w:tc>
      </w:tr>
      <w:tr w:rsidR="00E42F18" w14:paraId="7509B5A2" w14:textId="77777777" w:rsidTr="00E42F18">
        <w:tc>
          <w:tcPr>
            <w:tcW w:w="10422" w:type="dxa"/>
          </w:tcPr>
          <w:p w14:paraId="7509B5A0" w14:textId="77777777" w:rsidR="00E42F18" w:rsidRPr="00E42F18" w:rsidRDefault="00E42F18" w:rsidP="004C6034">
            <w:pPr>
              <w:pStyle w:val="ListParagraph"/>
              <w:numPr>
                <w:ilvl w:val="0"/>
                <w:numId w:val="36"/>
              </w:numPr>
              <w:overflowPunct w:val="0"/>
              <w:autoSpaceDE w:val="0"/>
              <w:autoSpaceDN w:val="0"/>
              <w:adjustRightInd w:val="0"/>
              <w:spacing w:before="120"/>
              <w:ind w:left="357" w:hanging="357"/>
              <w:jc w:val="both"/>
              <w:textAlignment w:val="baseline"/>
              <w:rPr>
                <w:rFonts w:ascii="Arial" w:hAnsi="Arial" w:cs="Arial"/>
                <w:sz w:val="20"/>
              </w:rPr>
            </w:pPr>
            <w:r w:rsidRPr="00E42F18">
              <w:rPr>
                <w:rFonts w:ascii="Arial" w:hAnsi="Arial" w:cs="Arial"/>
                <w:sz w:val="20"/>
              </w:rPr>
              <w:t>Participate effectively in a significant Polytechnic Committee, project team or service, which may include union activities, interdepartmental initiatives or service.</w:t>
            </w:r>
          </w:p>
          <w:p w14:paraId="7509B5A1" w14:textId="77777777" w:rsidR="00E42F18" w:rsidRPr="00A662BB" w:rsidRDefault="00E42F18" w:rsidP="00FC398E">
            <w:pPr>
              <w:jc w:val="both"/>
              <w:rPr>
                <w:rFonts w:ascii="Arial" w:hAnsi="Arial" w:cs="Arial"/>
                <w:b/>
                <w:sz w:val="20"/>
                <w:lang w:val="en-NZ"/>
              </w:rPr>
            </w:pPr>
          </w:p>
        </w:tc>
      </w:tr>
      <w:tr w:rsidR="00E42F18" w14:paraId="7509B5A4" w14:textId="77777777" w:rsidTr="00E42F18">
        <w:tc>
          <w:tcPr>
            <w:tcW w:w="10422" w:type="dxa"/>
            <w:shd w:val="clear" w:color="auto" w:fill="C6D9F1" w:themeFill="text2" w:themeFillTint="33"/>
          </w:tcPr>
          <w:p w14:paraId="7509B5A3" w14:textId="77777777" w:rsidR="00E42F18" w:rsidRPr="00A662BB" w:rsidRDefault="00E42F18" w:rsidP="004C6034">
            <w:pPr>
              <w:pStyle w:val="ListParagraph"/>
              <w:numPr>
                <w:ilvl w:val="0"/>
                <w:numId w:val="35"/>
              </w:numPr>
              <w:tabs>
                <w:tab w:val="left" w:pos="426"/>
              </w:tabs>
              <w:ind w:left="426" w:hanging="426"/>
              <w:jc w:val="both"/>
              <w:rPr>
                <w:rFonts w:ascii="Arial" w:hAnsi="Arial" w:cs="Arial"/>
                <w:sz w:val="20"/>
                <w:lang w:val="en-NZ"/>
              </w:rPr>
            </w:pPr>
            <w:r>
              <w:rPr>
                <w:rFonts w:ascii="Arial" w:hAnsi="Arial" w:cs="Arial"/>
                <w:b/>
                <w:sz w:val="20"/>
                <w:lang w:val="en-NZ"/>
              </w:rPr>
              <w:t>Contribute to the Community</w:t>
            </w:r>
          </w:p>
        </w:tc>
      </w:tr>
      <w:tr w:rsidR="00E42F18" w14:paraId="7509B5AD" w14:textId="77777777" w:rsidTr="00E42F18">
        <w:tc>
          <w:tcPr>
            <w:tcW w:w="10422" w:type="dxa"/>
          </w:tcPr>
          <w:p w14:paraId="7509B5A5" w14:textId="77777777" w:rsidR="00E42F18" w:rsidRPr="00E42F18" w:rsidRDefault="00E42F18" w:rsidP="00007E7C">
            <w:pPr>
              <w:overflowPunct w:val="0"/>
              <w:autoSpaceDE w:val="0"/>
              <w:autoSpaceDN w:val="0"/>
              <w:adjustRightInd w:val="0"/>
              <w:spacing w:before="120"/>
              <w:jc w:val="both"/>
              <w:textAlignment w:val="baseline"/>
              <w:rPr>
                <w:rFonts w:ascii="Arial" w:hAnsi="Arial" w:cs="Arial"/>
                <w:sz w:val="20"/>
              </w:rPr>
            </w:pPr>
            <w:r w:rsidRPr="00E42F18">
              <w:rPr>
                <w:rFonts w:ascii="Arial" w:hAnsi="Arial" w:cs="Arial"/>
                <w:sz w:val="20"/>
              </w:rPr>
              <w:t>Participate effectively in at least one of:</w:t>
            </w:r>
          </w:p>
          <w:p w14:paraId="7509B5A6" w14:textId="77777777" w:rsidR="00E42F18" w:rsidRPr="00E42F18" w:rsidRDefault="00E42F18" w:rsidP="004C6034">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 xml:space="preserve">Service </w:t>
            </w:r>
            <w:r w:rsidRPr="00E42F18">
              <w:rPr>
                <w:rFonts w:ascii="Arial" w:hAnsi="Arial" w:cs="Arial"/>
                <w:sz w:val="20"/>
                <w:lang w:val="en-NZ"/>
              </w:rPr>
              <w:t xml:space="preserve">which may include Consultancy activity, </w:t>
            </w:r>
            <w:r w:rsidRPr="00E42F18">
              <w:rPr>
                <w:rFonts w:ascii="Arial" w:hAnsi="Arial" w:cs="Arial"/>
                <w:sz w:val="20"/>
              </w:rPr>
              <w:t>to community operations, industry/business and/or government, drawing on expertise as discipline specialist or educator.</w:t>
            </w:r>
          </w:p>
          <w:p w14:paraId="7509B5A7" w14:textId="77777777" w:rsidR="00E42F18" w:rsidRPr="00E42F18" w:rsidRDefault="00E42F18" w:rsidP="004C6034">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 xml:space="preserve">Service </w:t>
            </w:r>
            <w:r w:rsidRPr="00E42F18">
              <w:rPr>
                <w:rFonts w:ascii="Arial" w:hAnsi="Arial" w:cs="Arial"/>
                <w:sz w:val="20"/>
                <w:lang w:val="en-NZ"/>
              </w:rPr>
              <w:t xml:space="preserve">which may include Consultancy activity, </w:t>
            </w:r>
            <w:r w:rsidRPr="00E42F18">
              <w:rPr>
                <w:rFonts w:ascii="Arial" w:hAnsi="Arial" w:cs="Arial"/>
                <w:sz w:val="20"/>
              </w:rPr>
              <w:t>to learned societies, trades or professional bodies, drawing on expertise as discipline specialist or educator.</w:t>
            </w:r>
          </w:p>
          <w:p w14:paraId="7509B5A8" w14:textId="77777777" w:rsidR="00E42F18" w:rsidRDefault="00E42F18" w:rsidP="00FC398E">
            <w:pPr>
              <w:jc w:val="both"/>
              <w:rPr>
                <w:rFonts w:ascii="Arial" w:hAnsi="Arial" w:cs="Arial"/>
                <w:sz w:val="20"/>
              </w:rPr>
            </w:pPr>
          </w:p>
          <w:p w14:paraId="7509B5A9" w14:textId="77777777" w:rsidR="00E42F18" w:rsidRPr="00E42F18" w:rsidRDefault="00E42F18" w:rsidP="00FC398E">
            <w:pPr>
              <w:jc w:val="both"/>
              <w:rPr>
                <w:rFonts w:ascii="Arial" w:hAnsi="Arial" w:cs="Arial"/>
                <w:sz w:val="20"/>
              </w:rPr>
            </w:pPr>
            <w:r w:rsidRPr="00E42F18">
              <w:rPr>
                <w:rFonts w:ascii="Arial" w:hAnsi="Arial" w:cs="Arial"/>
                <w:sz w:val="20"/>
              </w:rPr>
              <w:t>Service to the community must demonstrably:</w:t>
            </w:r>
          </w:p>
          <w:p w14:paraId="7509B5AA" w14:textId="77777777" w:rsidR="00E42F18" w:rsidRPr="00E42F18" w:rsidRDefault="00E42F18" w:rsidP="004C6034">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Enhance organisational linkages to the benefit of the Polytechnic.</w:t>
            </w:r>
          </w:p>
          <w:p w14:paraId="7509B5AB" w14:textId="77777777" w:rsidR="00E42F18" w:rsidRPr="00E42F18" w:rsidRDefault="00E42F18" w:rsidP="004C6034">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Enhance the reputation of the Polytechnic</w:t>
            </w:r>
          </w:p>
          <w:p w14:paraId="7509B5AC" w14:textId="77777777" w:rsidR="00E42F18" w:rsidRPr="00E42F18" w:rsidRDefault="00E42F18" w:rsidP="00FC398E">
            <w:pPr>
              <w:jc w:val="both"/>
              <w:rPr>
                <w:rFonts w:ascii="Arial" w:hAnsi="Arial" w:cs="Arial"/>
                <w:b/>
                <w:sz w:val="20"/>
                <w:lang w:val="en-NZ"/>
              </w:rPr>
            </w:pPr>
          </w:p>
        </w:tc>
      </w:tr>
      <w:tr w:rsidR="00E42F18" w14:paraId="7509B5AF" w14:textId="77777777" w:rsidTr="00E42F18">
        <w:tc>
          <w:tcPr>
            <w:tcW w:w="10422" w:type="dxa"/>
            <w:shd w:val="clear" w:color="auto" w:fill="C6D9F1" w:themeFill="text2" w:themeFillTint="33"/>
          </w:tcPr>
          <w:p w14:paraId="7509B5AE" w14:textId="77777777" w:rsidR="00E42F18" w:rsidRPr="00A662BB" w:rsidRDefault="00E42F18" w:rsidP="004C6034">
            <w:pPr>
              <w:pStyle w:val="ListParagraph"/>
              <w:numPr>
                <w:ilvl w:val="0"/>
                <w:numId w:val="37"/>
              </w:numPr>
              <w:ind w:left="426" w:hanging="426"/>
              <w:jc w:val="both"/>
              <w:rPr>
                <w:rFonts w:ascii="Arial" w:hAnsi="Arial" w:cs="Arial"/>
                <w:sz w:val="20"/>
                <w:lang w:val="en-NZ"/>
              </w:rPr>
            </w:pPr>
            <w:r>
              <w:rPr>
                <w:rFonts w:ascii="Arial" w:hAnsi="Arial" w:cs="Arial"/>
                <w:b/>
                <w:sz w:val="20"/>
                <w:lang w:val="en-NZ"/>
              </w:rPr>
              <w:t>Professional Development</w:t>
            </w:r>
          </w:p>
        </w:tc>
      </w:tr>
      <w:tr w:rsidR="00E42F18" w14:paraId="7509B5B2" w14:textId="77777777" w:rsidTr="00E42F18">
        <w:tc>
          <w:tcPr>
            <w:tcW w:w="10422" w:type="dxa"/>
          </w:tcPr>
          <w:p w14:paraId="7509B5B0" w14:textId="77777777" w:rsidR="00E42F18" w:rsidRPr="00E42F18" w:rsidRDefault="00E42F18" w:rsidP="00007E7C">
            <w:pPr>
              <w:spacing w:before="120"/>
              <w:jc w:val="both"/>
              <w:rPr>
                <w:rFonts w:ascii="Arial" w:hAnsi="Arial" w:cs="Arial"/>
                <w:sz w:val="20"/>
              </w:rPr>
            </w:pPr>
            <w:r w:rsidRPr="00E42F18">
              <w:rPr>
                <w:rFonts w:ascii="Arial" w:hAnsi="Arial" w:cs="Arial"/>
                <w:sz w:val="20"/>
              </w:rPr>
              <w:t>Plan and implement ongoing professional development with respect to leadership and service activities, including initiatives and responding to feedback from students or colleagues.</w:t>
            </w:r>
          </w:p>
          <w:p w14:paraId="7509B5B1" w14:textId="77777777" w:rsidR="00E42F18" w:rsidRPr="00E42F18" w:rsidRDefault="00E42F18" w:rsidP="00FC398E">
            <w:pPr>
              <w:jc w:val="both"/>
              <w:rPr>
                <w:rFonts w:ascii="Arial" w:hAnsi="Arial" w:cs="Arial"/>
                <w:b/>
                <w:sz w:val="20"/>
                <w:lang w:val="en-NZ"/>
              </w:rPr>
            </w:pPr>
          </w:p>
        </w:tc>
      </w:tr>
      <w:tr w:rsidR="00E42F18" w14:paraId="7509B5B5" w14:textId="77777777" w:rsidTr="000A30F1">
        <w:tc>
          <w:tcPr>
            <w:tcW w:w="10422" w:type="dxa"/>
            <w:shd w:val="clear" w:color="auto" w:fill="C6D9F1" w:themeFill="text2" w:themeFillTint="33"/>
          </w:tcPr>
          <w:p w14:paraId="7509B5B3" w14:textId="77777777" w:rsidR="00E42F18" w:rsidRDefault="00E42F18" w:rsidP="004C6034">
            <w:pPr>
              <w:pStyle w:val="ListParagraph"/>
              <w:numPr>
                <w:ilvl w:val="0"/>
                <w:numId w:val="37"/>
              </w:numPr>
              <w:ind w:left="426" w:hanging="426"/>
              <w:jc w:val="both"/>
              <w:rPr>
                <w:rFonts w:ascii="Arial" w:hAnsi="Arial" w:cs="Arial"/>
                <w:b/>
                <w:sz w:val="20"/>
              </w:rPr>
            </w:pPr>
            <w:r>
              <w:rPr>
                <w:rFonts w:ascii="Arial" w:hAnsi="Arial" w:cs="Arial"/>
                <w:b/>
                <w:sz w:val="20"/>
              </w:rPr>
              <w:t>Specific Accountabilities</w:t>
            </w:r>
          </w:p>
          <w:p w14:paraId="7509B5B4" w14:textId="77777777" w:rsidR="00E42F18" w:rsidRPr="00E42F18" w:rsidRDefault="00E42F18" w:rsidP="00FC398E">
            <w:pPr>
              <w:jc w:val="both"/>
              <w:rPr>
                <w:rFonts w:ascii="Arial" w:hAnsi="Arial" w:cs="Arial"/>
                <w:sz w:val="20"/>
              </w:rPr>
            </w:pPr>
            <w:r>
              <w:rPr>
                <w:rFonts w:ascii="Arial" w:hAnsi="Arial" w:cs="Arial"/>
                <w:sz w:val="20"/>
              </w:rPr>
              <w:t>These are the accountabilities relating to an agreed and formalised leadership role with the Department</w:t>
            </w:r>
          </w:p>
        </w:tc>
      </w:tr>
      <w:tr w:rsidR="00E42F18" w14:paraId="7509B5B8" w14:textId="77777777" w:rsidTr="00E42F18">
        <w:tc>
          <w:tcPr>
            <w:tcW w:w="10422" w:type="dxa"/>
          </w:tcPr>
          <w:p w14:paraId="7509B5B6" w14:textId="77777777" w:rsidR="000A30F1" w:rsidRPr="000A30F1" w:rsidRDefault="000A30F1" w:rsidP="00007E7C">
            <w:pPr>
              <w:spacing w:before="120"/>
              <w:jc w:val="both"/>
              <w:rPr>
                <w:rFonts w:ascii="Arial" w:hAnsi="Arial" w:cs="Arial"/>
                <w:sz w:val="20"/>
              </w:rPr>
            </w:pPr>
            <w:r w:rsidRPr="000A30F1">
              <w:rPr>
                <w:rFonts w:ascii="Arial" w:hAnsi="Arial" w:cs="Arial"/>
                <w:sz w:val="20"/>
              </w:rPr>
              <w:t>Where accountabilities for lecturers include Consultancy activity, details of consultancy activity expectations are contained in Appendix III</w:t>
            </w:r>
          </w:p>
          <w:p w14:paraId="7509B5B7" w14:textId="77777777" w:rsidR="00E42F18" w:rsidRPr="000A30F1" w:rsidRDefault="00E42F18" w:rsidP="00FC398E">
            <w:pPr>
              <w:jc w:val="both"/>
              <w:rPr>
                <w:rFonts w:ascii="Arial" w:hAnsi="Arial" w:cs="Arial"/>
                <w:b/>
                <w:sz w:val="20"/>
              </w:rPr>
            </w:pPr>
          </w:p>
        </w:tc>
      </w:tr>
      <w:tr w:rsidR="000A30F1" w14:paraId="7509B5BA" w14:textId="77777777" w:rsidTr="000A30F1">
        <w:tc>
          <w:tcPr>
            <w:tcW w:w="10422" w:type="dxa"/>
            <w:shd w:val="clear" w:color="auto" w:fill="C6D9F1" w:themeFill="text2" w:themeFillTint="33"/>
          </w:tcPr>
          <w:p w14:paraId="7509B5B9" w14:textId="77777777" w:rsidR="000A30F1" w:rsidRPr="000A30F1" w:rsidRDefault="000A30F1" w:rsidP="004C6034">
            <w:pPr>
              <w:pStyle w:val="ListParagraph"/>
              <w:numPr>
                <w:ilvl w:val="0"/>
                <w:numId w:val="37"/>
              </w:numPr>
              <w:ind w:left="426" w:hanging="426"/>
              <w:jc w:val="both"/>
              <w:rPr>
                <w:rFonts w:ascii="Arial" w:hAnsi="Arial" w:cs="Arial"/>
                <w:b/>
                <w:sz w:val="20"/>
              </w:rPr>
            </w:pPr>
            <w:r>
              <w:rPr>
                <w:rFonts w:ascii="Arial" w:hAnsi="Arial" w:cs="Arial"/>
                <w:b/>
                <w:sz w:val="20"/>
              </w:rPr>
              <w:t>Role Related Accountabilities</w:t>
            </w:r>
          </w:p>
        </w:tc>
      </w:tr>
      <w:tr w:rsidR="000A30F1" w14:paraId="7509B5BC" w14:textId="77777777" w:rsidTr="00E42F18">
        <w:tc>
          <w:tcPr>
            <w:tcW w:w="10422" w:type="dxa"/>
          </w:tcPr>
          <w:p w14:paraId="7509B5BB" w14:textId="77777777" w:rsidR="000A30F1" w:rsidRPr="000A30F1" w:rsidRDefault="000A30F1" w:rsidP="00007E7C">
            <w:pPr>
              <w:spacing w:before="120"/>
              <w:jc w:val="both"/>
              <w:rPr>
                <w:rFonts w:ascii="Arial" w:hAnsi="Arial" w:cs="Arial"/>
                <w:sz w:val="20"/>
              </w:rPr>
            </w:pPr>
            <w:r>
              <w:rPr>
                <w:rFonts w:ascii="Arial" w:hAnsi="Arial" w:cs="Arial"/>
                <w:sz w:val="20"/>
              </w:rPr>
              <w:t>There may be additional accountabilities connected with a specific organisational role to pursue leadership and service as a formal aspect of the position.</w:t>
            </w:r>
          </w:p>
        </w:tc>
      </w:tr>
    </w:tbl>
    <w:p w14:paraId="7509B5BD" w14:textId="77777777" w:rsidR="00E42F18" w:rsidRDefault="00E42F18" w:rsidP="00E42F18">
      <w:pPr>
        <w:ind w:left="-1276"/>
        <w:rPr>
          <w:rFonts w:ascii="Arial" w:hAnsi="Arial" w:cs="Arial"/>
          <w:sz w:val="20"/>
        </w:rPr>
      </w:pPr>
    </w:p>
    <w:p w14:paraId="7509B5BE" w14:textId="77777777" w:rsidR="00431750" w:rsidRPr="00431750" w:rsidRDefault="00431750" w:rsidP="00A662BB">
      <w:pPr>
        <w:rPr>
          <w:rFonts w:ascii="Arial" w:hAnsi="Arial" w:cs="Arial"/>
          <w:szCs w:val="24"/>
        </w:rPr>
      </w:pPr>
    </w:p>
    <w:p w14:paraId="7509B5BF" w14:textId="77777777" w:rsidR="00FC398E" w:rsidRDefault="000A30F1" w:rsidP="002000A4">
      <w:pPr>
        <w:rPr>
          <w:rFonts w:ascii="Arial" w:hAnsi="Arial" w:cs="Arial"/>
          <w:szCs w:val="24"/>
        </w:rPr>
      </w:pPr>
      <w:r>
        <w:rPr>
          <w:rFonts w:ascii="Arial" w:hAnsi="Arial" w:cs="Arial"/>
          <w:szCs w:val="24"/>
        </w:rPr>
        <w:t xml:space="preserve"> </w:t>
      </w:r>
    </w:p>
    <w:p w14:paraId="7509B5C0" w14:textId="77777777" w:rsidR="000F1DCD" w:rsidRDefault="000F1DCD" w:rsidP="00A662BB">
      <w:pPr>
        <w:rPr>
          <w:rFonts w:ascii="Arial" w:hAnsi="Arial" w:cs="Arial"/>
          <w:szCs w:val="24"/>
        </w:rPr>
      </w:pPr>
    </w:p>
    <w:p w14:paraId="7509B5C1" w14:textId="77777777" w:rsidR="000F1DCD" w:rsidRPr="00FC398E" w:rsidRDefault="000F1DCD" w:rsidP="00EC226C">
      <w:pPr>
        <w:shd w:val="clear" w:color="auto" w:fill="C6D9F1" w:themeFill="text2" w:themeFillTint="33"/>
        <w:jc w:val="center"/>
        <w:rPr>
          <w:rFonts w:ascii="Arial" w:hAnsi="Arial" w:cs="Arial"/>
          <w:b/>
          <w:sz w:val="16"/>
          <w:szCs w:val="16"/>
          <w:lang w:val="en-NZ"/>
        </w:rPr>
      </w:pPr>
    </w:p>
    <w:p w14:paraId="7509B5C2" w14:textId="77777777" w:rsidR="00EC226C" w:rsidRDefault="00EC226C" w:rsidP="00EC226C">
      <w:pPr>
        <w:shd w:val="clear" w:color="auto" w:fill="C6D9F1" w:themeFill="text2" w:themeFillTint="33"/>
        <w:jc w:val="center"/>
        <w:rPr>
          <w:rFonts w:ascii="Arial" w:hAnsi="Arial" w:cs="Arial"/>
          <w:b/>
          <w:szCs w:val="24"/>
          <w:lang w:val="en-NZ"/>
        </w:rPr>
      </w:pPr>
      <w:r w:rsidRPr="00FC398E">
        <w:rPr>
          <w:rFonts w:ascii="Arial" w:hAnsi="Arial" w:cs="Arial"/>
          <w:b/>
          <w:szCs w:val="24"/>
          <w:lang w:val="en-NZ"/>
        </w:rPr>
        <w:t xml:space="preserve">Appendix </w:t>
      </w:r>
      <w:r w:rsidR="000F1DCD">
        <w:rPr>
          <w:rFonts w:ascii="Arial" w:hAnsi="Arial" w:cs="Arial"/>
          <w:b/>
          <w:szCs w:val="24"/>
          <w:lang w:val="en-NZ"/>
        </w:rPr>
        <w:t>Five</w:t>
      </w:r>
      <w:r w:rsidRPr="00FC398E">
        <w:rPr>
          <w:rFonts w:ascii="Arial" w:hAnsi="Arial" w:cs="Arial"/>
          <w:b/>
          <w:szCs w:val="24"/>
          <w:lang w:val="en-NZ"/>
        </w:rPr>
        <w:t xml:space="preserve"> – Consultancy</w:t>
      </w:r>
    </w:p>
    <w:p w14:paraId="7509B5C3" w14:textId="77777777" w:rsidR="00FC398E" w:rsidRPr="00FC398E" w:rsidRDefault="00FC398E" w:rsidP="00EC226C">
      <w:pPr>
        <w:shd w:val="clear" w:color="auto" w:fill="C6D9F1" w:themeFill="text2" w:themeFillTint="33"/>
        <w:jc w:val="center"/>
        <w:rPr>
          <w:rFonts w:ascii="Arial" w:hAnsi="Arial" w:cs="Arial"/>
          <w:b/>
          <w:sz w:val="16"/>
          <w:szCs w:val="16"/>
          <w:lang w:val="en-NZ"/>
        </w:rPr>
      </w:pPr>
    </w:p>
    <w:p w14:paraId="7509B5C4" w14:textId="77777777" w:rsidR="00EC226C" w:rsidRDefault="00EC226C" w:rsidP="00EC226C">
      <w:pPr>
        <w:rPr>
          <w:rFonts w:ascii="Arial" w:hAnsi="Arial" w:cs="Arial"/>
          <w:sz w:val="20"/>
        </w:rPr>
      </w:pPr>
    </w:p>
    <w:p w14:paraId="7509B5C5" w14:textId="77777777" w:rsidR="00EC226C" w:rsidRPr="00EC226C" w:rsidRDefault="00EC226C" w:rsidP="00FC398E">
      <w:pPr>
        <w:jc w:val="both"/>
        <w:rPr>
          <w:rFonts w:ascii="Arial" w:hAnsi="Arial" w:cs="Arial"/>
          <w:sz w:val="20"/>
        </w:rPr>
      </w:pPr>
      <w:r w:rsidRPr="00EC226C">
        <w:rPr>
          <w:rFonts w:ascii="Arial" w:hAnsi="Arial" w:cs="Arial"/>
          <w:sz w:val="20"/>
        </w:rPr>
        <w:t xml:space="preserve">Consultancy refers to the activities normally undertaken by the Lecturer to develop for clients (fee paying or pro-bono) to develop improved practices, to solve problems or technical issues, or to develop new products or services. Consultancy activities have at their core the application of the Lecturer’s knowledge, experience and skills to real world situations. Consultancy activities are purposeful, being directed towards intended outcomes which have been scoped and defined in conjunction with a client.  Consultancy activities may be undertaken individually or collaboratively with other staff, external parties or students. Such activities will demonstrably build the credibility of the Lecturer as a </w:t>
      </w:r>
      <w:proofErr w:type="gramStart"/>
      <w:r w:rsidRPr="00EC226C">
        <w:rPr>
          <w:rFonts w:ascii="Arial" w:hAnsi="Arial" w:cs="Arial"/>
          <w:sz w:val="20"/>
        </w:rPr>
        <w:t>practitioner, and</w:t>
      </w:r>
      <w:proofErr w:type="gramEnd"/>
      <w:r w:rsidRPr="00EC226C">
        <w:rPr>
          <w:rFonts w:ascii="Arial" w:hAnsi="Arial" w:cs="Arial"/>
          <w:sz w:val="20"/>
        </w:rPr>
        <w:t xml:space="preserve"> will demonstrably benefit Otago Polytechnic.</w:t>
      </w:r>
    </w:p>
    <w:p w14:paraId="7509B5C6" w14:textId="77777777" w:rsidR="00EC226C" w:rsidRPr="00EC226C" w:rsidRDefault="00EC226C" w:rsidP="00FC398E">
      <w:pPr>
        <w:jc w:val="both"/>
        <w:rPr>
          <w:rFonts w:ascii="Arial" w:hAnsi="Arial" w:cs="Arial"/>
          <w:sz w:val="20"/>
        </w:rPr>
      </w:pPr>
    </w:p>
    <w:p w14:paraId="7509B5C7" w14:textId="77777777" w:rsidR="00EC226C" w:rsidRPr="00EC226C" w:rsidRDefault="00EC226C" w:rsidP="00FC398E">
      <w:pPr>
        <w:jc w:val="both"/>
        <w:rPr>
          <w:rFonts w:ascii="Arial" w:hAnsi="Arial" w:cs="Arial"/>
          <w:sz w:val="20"/>
        </w:rPr>
      </w:pPr>
      <w:r w:rsidRPr="00EC226C">
        <w:rPr>
          <w:rFonts w:ascii="Arial" w:hAnsi="Arial" w:cs="Arial"/>
          <w:sz w:val="20"/>
        </w:rPr>
        <w:t>For Consultancy to be acknowledged as an academic career path the consultancy activities must be undertaken on behalf of the Polytechnic or organised in such a way as to be associated with the Polytechnic. The lecturer will undertake consultancy work as an employee of the Polytechnic.</w:t>
      </w:r>
    </w:p>
    <w:p w14:paraId="7509B5C8" w14:textId="77777777" w:rsidR="00EC226C" w:rsidRPr="00EC226C" w:rsidRDefault="00EC226C" w:rsidP="00FC398E">
      <w:pPr>
        <w:jc w:val="both"/>
        <w:rPr>
          <w:rFonts w:ascii="Arial" w:hAnsi="Arial" w:cs="Arial"/>
          <w:sz w:val="20"/>
        </w:rPr>
      </w:pPr>
    </w:p>
    <w:p w14:paraId="7509B5C9" w14:textId="77777777" w:rsidR="00EC226C" w:rsidRPr="00EC226C" w:rsidRDefault="00EC226C" w:rsidP="00FC398E">
      <w:pPr>
        <w:jc w:val="both"/>
        <w:rPr>
          <w:rFonts w:ascii="Arial" w:hAnsi="Arial" w:cs="Arial"/>
          <w:sz w:val="20"/>
        </w:rPr>
      </w:pPr>
      <w:r w:rsidRPr="00EC226C">
        <w:rPr>
          <w:rFonts w:ascii="Arial" w:hAnsi="Arial" w:cs="Arial"/>
          <w:sz w:val="20"/>
        </w:rPr>
        <w:t>N.B. Notwithstanding the requirement that Consultancy be carried out on behalf of or for the Polytechnic the lecturer is not precluded from presenting consulting activities in support of promotion under the category "Leadership and Service" or ‘Research’, where such activity is undertaken as a service; or alternatively is indicative of leadership in the trade, profession or discipline.</w:t>
      </w:r>
    </w:p>
    <w:p w14:paraId="7509B5CA" w14:textId="77777777" w:rsidR="00EC226C" w:rsidRPr="00EC226C" w:rsidRDefault="00EC226C" w:rsidP="00FC398E">
      <w:pPr>
        <w:jc w:val="both"/>
        <w:rPr>
          <w:rFonts w:ascii="Arial" w:hAnsi="Arial" w:cs="Arial"/>
          <w:sz w:val="20"/>
        </w:rPr>
      </w:pPr>
    </w:p>
    <w:p w14:paraId="7509B5CB" w14:textId="77777777" w:rsidR="00EC226C" w:rsidRPr="00EC226C" w:rsidRDefault="00EC226C" w:rsidP="00FC398E">
      <w:pPr>
        <w:jc w:val="both"/>
        <w:rPr>
          <w:rFonts w:ascii="Arial" w:hAnsi="Arial" w:cs="Arial"/>
          <w:sz w:val="20"/>
        </w:rPr>
      </w:pPr>
      <w:r w:rsidRPr="00EC226C">
        <w:rPr>
          <w:rFonts w:ascii="Arial" w:hAnsi="Arial" w:cs="Arial"/>
          <w:sz w:val="20"/>
        </w:rPr>
        <w:t>Evidence of consultancy activity may also satisfy the requirement for lecturers to demonstrate that they are keeping current in their discipline.</w:t>
      </w:r>
    </w:p>
    <w:p w14:paraId="7509B5CC" w14:textId="77777777" w:rsidR="00EC226C" w:rsidRDefault="00EC226C" w:rsidP="00EC226C">
      <w:pPr>
        <w:ind w:left="-1276"/>
        <w:rPr>
          <w:rFonts w:ascii="Arial" w:hAnsi="Arial" w:cs="Arial"/>
          <w:sz w:val="20"/>
        </w:rPr>
      </w:pPr>
    </w:p>
    <w:p w14:paraId="7509B5CD" w14:textId="77777777" w:rsidR="00EC226C" w:rsidRPr="009A6227" w:rsidRDefault="00EC226C" w:rsidP="00EC226C">
      <w:pPr>
        <w:shd w:val="clear" w:color="auto" w:fill="C6D9F1"/>
        <w:spacing w:line="264" w:lineRule="auto"/>
        <w:jc w:val="center"/>
        <w:rPr>
          <w:rFonts w:ascii="Arial" w:hAnsi="Arial" w:cs="Arial"/>
          <w:b/>
          <w:sz w:val="16"/>
          <w:szCs w:val="16"/>
        </w:rPr>
      </w:pPr>
      <w:r>
        <w:rPr>
          <w:rFonts w:ascii="Arial" w:hAnsi="Arial" w:cs="Arial"/>
          <w:b/>
          <w:sz w:val="20"/>
        </w:rPr>
        <w:t xml:space="preserve">Consultancy – Key Accountabilities - </w:t>
      </w:r>
      <w:proofErr w:type="spellStart"/>
      <w:r w:rsidRPr="00667028">
        <w:rPr>
          <w:rFonts w:ascii="Arial" w:hAnsi="Arial" w:cs="Arial"/>
          <w:b/>
          <w:sz w:val="16"/>
          <w:szCs w:val="16"/>
        </w:rPr>
        <w:t>Kā</w:t>
      </w:r>
      <w:proofErr w:type="spellEnd"/>
      <w:r w:rsidRPr="00667028">
        <w:rPr>
          <w:rFonts w:ascii="Arial" w:hAnsi="Arial" w:cs="Arial"/>
          <w:b/>
          <w:sz w:val="16"/>
          <w:szCs w:val="16"/>
        </w:rPr>
        <w:t xml:space="preserve"> </w:t>
      </w:r>
      <w:proofErr w:type="spellStart"/>
      <w:r w:rsidRPr="00667028">
        <w:rPr>
          <w:rFonts w:ascii="Arial" w:hAnsi="Arial" w:cs="Arial"/>
          <w:b/>
          <w:sz w:val="16"/>
          <w:szCs w:val="16"/>
        </w:rPr>
        <w:t>kaweka</w:t>
      </w:r>
      <w:proofErr w:type="spellEnd"/>
      <w:r w:rsidRPr="00667028">
        <w:rPr>
          <w:rFonts w:ascii="Arial" w:hAnsi="Arial" w:cs="Arial"/>
          <w:b/>
          <w:sz w:val="16"/>
          <w:szCs w:val="16"/>
        </w:rPr>
        <w:t xml:space="preserve"> take</w:t>
      </w:r>
    </w:p>
    <w:p w14:paraId="7509B5CE" w14:textId="77777777" w:rsidR="00EC226C" w:rsidRDefault="00EC226C" w:rsidP="00EC226C">
      <w:pPr>
        <w:rPr>
          <w:rFonts w:ascii="Arial" w:hAnsi="Arial" w:cs="Arial"/>
          <w:lang w:val="en-NZ"/>
        </w:rPr>
      </w:pPr>
    </w:p>
    <w:tbl>
      <w:tblPr>
        <w:tblStyle w:val="TableGrid"/>
        <w:tblW w:w="0" w:type="auto"/>
        <w:tblLook w:val="04A0" w:firstRow="1" w:lastRow="0" w:firstColumn="1" w:lastColumn="0" w:noHBand="0" w:noVBand="1"/>
      </w:tblPr>
      <w:tblGrid>
        <w:gridCol w:w="10054"/>
      </w:tblGrid>
      <w:tr w:rsidR="00EC226C" w14:paraId="7509B5D0" w14:textId="77777777" w:rsidTr="00BC11A2">
        <w:tc>
          <w:tcPr>
            <w:tcW w:w="10422" w:type="dxa"/>
            <w:shd w:val="clear" w:color="auto" w:fill="C6D9F1" w:themeFill="text2" w:themeFillTint="33"/>
          </w:tcPr>
          <w:p w14:paraId="7509B5CF" w14:textId="77777777" w:rsidR="00EC226C" w:rsidRPr="00EC226C" w:rsidRDefault="00EC226C" w:rsidP="004C6034">
            <w:pPr>
              <w:pStyle w:val="ListParagraph"/>
              <w:numPr>
                <w:ilvl w:val="0"/>
                <w:numId w:val="38"/>
              </w:numPr>
              <w:ind w:left="426" w:hanging="426"/>
              <w:rPr>
                <w:rFonts w:ascii="Arial" w:hAnsi="Arial" w:cs="Arial"/>
                <w:b/>
                <w:sz w:val="20"/>
                <w:lang w:val="en-NZ"/>
              </w:rPr>
            </w:pPr>
            <w:r w:rsidRPr="00EC226C">
              <w:rPr>
                <w:rFonts w:ascii="Arial" w:hAnsi="Arial" w:cs="Arial"/>
                <w:b/>
                <w:sz w:val="20"/>
              </w:rPr>
              <w:t>Consultancy Activity</w:t>
            </w:r>
          </w:p>
        </w:tc>
      </w:tr>
      <w:tr w:rsidR="00EC226C" w14:paraId="7509B5D6" w14:textId="77777777" w:rsidTr="00BC11A2">
        <w:tc>
          <w:tcPr>
            <w:tcW w:w="10422" w:type="dxa"/>
          </w:tcPr>
          <w:p w14:paraId="7509B5D1" w14:textId="77777777" w:rsidR="00EC226C" w:rsidRPr="00EC226C" w:rsidRDefault="00EC226C" w:rsidP="004C6034">
            <w:pPr>
              <w:pStyle w:val="ListParagraph"/>
              <w:numPr>
                <w:ilvl w:val="0"/>
                <w:numId w:val="39"/>
              </w:numPr>
              <w:overflowPunct w:val="0"/>
              <w:autoSpaceDE w:val="0"/>
              <w:autoSpaceDN w:val="0"/>
              <w:adjustRightInd w:val="0"/>
              <w:spacing w:before="120"/>
              <w:ind w:left="357" w:hanging="357"/>
              <w:jc w:val="both"/>
              <w:textAlignment w:val="baseline"/>
              <w:rPr>
                <w:rFonts w:ascii="Arial" w:hAnsi="Arial" w:cs="Arial"/>
                <w:sz w:val="20"/>
              </w:rPr>
            </w:pPr>
            <w:r w:rsidRPr="00EC226C">
              <w:rPr>
                <w:rFonts w:ascii="Arial" w:hAnsi="Arial" w:cs="Arial"/>
                <w:sz w:val="20"/>
              </w:rPr>
              <w:t>Undertake consultancy within their field of expertise.</w:t>
            </w:r>
          </w:p>
          <w:p w14:paraId="7509B5D2" w14:textId="77777777" w:rsidR="00EC226C" w:rsidRPr="00EC226C" w:rsidRDefault="00EC226C" w:rsidP="004C6034">
            <w:pPr>
              <w:pStyle w:val="ListParagraph"/>
              <w:numPr>
                <w:ilvl w:val="0"/>
                <w:numId w:val="39"/>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Manage consultancy activity if appointed to do so.</w:t>
            </w:r>
          </w:p>
          <w:p w14:paraId="7509B5D3" w14:textId="77777777" w:rsidR="00EC226C" w:rsidRPr="00EC226C" w:rsidRDefault="00EC226C" w:rsidP="004C6034">
            <w:pPr>
              <w:pStyle w:val="ListParagraph"/>
              <w:numPr>
                <w:ilvl w:val="0"/>
                <w:numId w:val="39"/>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Report on consultancy outcomes.</w:t>
            </w:r>
          </w:p>
          <w:p w14:paraId="7509B5D4" w14:textId="77777777" w:rsidR="00EC226C" w:rsidRPr="00EC226C" w:rsidRDefault="00EC226C" w:rsidP="004C6034">
            <w:pPr>
              <w:pStyle w:val="ListParagraph"/>
              <w:numPr>
                <w:ilvl w:val="0"/>
                <w:numId w:val="39"/>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Follow appropriate management practices.</w:t>
            </w:r>
          </w:p>
          <w:p w14:paraId="7509B5D5" w14:textId="77777777" w:rsidR="00EC226C" w:rsidRPr="00EC226C" w:rsidRDefault="00EC226C" w:rsidP="00FC398E">
            <w:pPr>
              <w:overflowPunct w:val="0"/>
              <w:autoSpaceDE w:val="0"/>
              <w:autoSpaceDN w:val="0"/>
              <w:adjustRightInd w:val="0"/>
              <w:ind w:left="360"/>
              <w:jc w:val="both"/>
              <w:textAlignment w:val="baseline"/>
              <w:rPr>
                <w:rFonts w:ascii="Arial" w:hAnsi="Arial" w:cs="Arial"/>
                <w:sz w:val="20"/>
                <w:lang w:val="en-NZ"/>
              </w:rPr>
            </w:pPr>
          </w:p>
        </w:tc>
      </w:tr>
      <w:tr w:rsidR="00EC226C" w14:paraId="7509B5D8" w14:textId="77777777" w:rsidTr="00EC226C">
        <w:tc>
          <w:tcPr>
            <w:tcW w:w="10422" w:type="dxa"/>
            <w:shd w:val="clear" w:color="auto" w:fill="C6D9F1" w:themeFill="text2" w:themeFillTint="33"/>
          </w:tcPr>
          <w:p w14:paraId="7509B5D7" w14:textId="77777777" w:rsidR="00EC226C" w:rsidRPr="00EC226C" w:rsidRDefault="00EC226C" w:rsidP="004C6034">
            <w:pPr>
              <w:pStyle w:val="ListParagraph"/>
              <w:numPr>
                <w:ilvl w:val="0"/>
                <w:numId w:val="38"/>
              </w:numPr>
              <w:ind w:left="426" w:hanging="426"/>
              <w:jc w:val="both"/>
              <w:rPr>
                <w:rFonts w:ascii="Arial" w:hAnsi="Arial" w:cs="Arial"/>
                <w:b/>
                <w:sz w:val="20"/>
              </w:rPr>
            </w:pPr>
            <w:r w:rsidRPr="00EC226C">
              <w:rPr>
                <w:rFonts w:ascii="Arial" w:hAnsi="Arial" w:cs="Arial"/>
                <w:b/>
                <w:sz w:val="20"/>
              </w:rPr>
              <w:t>Consultancy -Teaching Linkages – (where applicable)</w:t>
            </w:r>
          </w:p>
        </w:tc>
      </w:tr>
      <w:tr w:rsidR="00EC226C" w14:paraId="7509B5DB" w14:textId="77777777" w:rsidTr="00BC11A2">
        <w:tc>
          <w:tcPr>
            <w:tcW w:w="10422" w:type="dxa"/>
          </w:tcPr>
          <w:p w14:paraId="7509B5D9" w14:textId="77777777" w:rsidR="00EC226C" w:rsidRPr="00EC226C" w:rsidRDefault="00EC226C" w:rsidP="00007E7C">
            <w:pPr>
              <w:overflowPunct w:val="0"/>
              <w:autoSpaceDE w:val="0"/>
              <w:autoSpaceDN w:val="0"/>
              <w:adjustRightInd w:val="0"/>
              <w:spacing w:before="120"/>
              <w:jc w:val="both"/>
              <w:textAlignment w:val="baseline"/>
              <w:rPr>
                <w:rFonts w:ascii="Arial" w:hAnsi="Arial" w:cs="Arial"/>
                <w:sz w:val="20"/>
              </w:rPr>
            </w:pPr>
            <w:r w:rsidRPr="00EC226C">
              <w:rPr>
                <w:rFonts w:ascii="Arial" w:hAnsi="Arial" w:cs="Arial"/>
                <w:sz w:val="20"/>
              </w:rPr>
              <w:t>Use their consultancy to inform their teaching practice, and/or to enrich the learning opportunities for students.</w:t>
            </w:r>
          </w:p>
          <w:p w14:paraId="7509B5DA" w14:textId="77777777" w:rsidR="00EC226C" w:rsidRPr="00EC226C" w:rsidRDefault="00EC226C" w:rsidP="00FC398E">
            <w:pPr>
              <w:jc w:val="both"/>
              <w:rPr>
                <w:rFonts w:ascii="Arial" w:hAnsi="Arial" w:cs="Arial"/>
                <w:i/>
                <w:sz w:val="20"/>
              </w:rPr>
            </w:pPr>
          </w:p>
        </w:tc>
      </w:tr>
      <w:tr w:rsidR="00EC226C" w14:paraId="7509B5DD" w14:textId="77777777" w:rsidTr="00EC226C">
        <w:tc>
          <w:tcPr>
            <w:tcW w:w="10422" w:type="dxa"/>
            <w:shd w:val="clear" w:color="auto" w:fill="C6D9F1" w:themeFill="text2" w:themeFillTint="33"/>
          </w:tcPr>
          <w:p w14:paraId="7509B5DC" w14:textId="77777777" w:rsidR="00EC226C" w:rsidRPr="00EC226C" w:rsidRDefault="00EC226C" w:rsidP="004C6034">
            <w:pPr>
              <w:pStyle w:val="ListParagraph"/>
              <w:numPr>
                <w:ilvl w:val="0"/>
                <w:numId w:val="38"/>
              </w:numPr>
              <w:ind w:left="426" w:hanging="426"/>
              <w:jc w:val="both"/>
              <w:rPr>
                <w:rFonts w:ascii="Arial" w:hAnsi="Arial" w:cs="Arial"/>
                <w:b/>
                <w:sz w:val="20"/>
              </w:rPr>
            </w:pPr>
            <w:r w:rsidRPr="00EC226C">
              <w:rPr>
                <w:rFonts w:ascii="Arial" w:hAnsi="Arial" w:cs="Arial"/>
                <w:b/>
                <w:sz w:val="20"/>
              </w:rPr>
              <w:t>Professional Development</w:t>
            </w:r>
          </w:p>
        </w:tc>
      </w:tr>
      <w:tr w:rsidR="00EC226C" w14:paraId="7509B5DF" w14:textId="77777777" w:rsidTr="00BC11A2">
        <w:tc>
          <w:tcPr>
            <w:tcW w:w="10422" w:type="dxa"/>
          </w:tcPr>
          <w:p w14:paraId="7509B5DE" w14:textId="77777777" w:rsidR="00EC226C" w:rsidRPr="00EC226C" w:rsidRDefault="00EC226C" w:rsidP="00007E7C">
            <w:pPr>
              <w:spacing w:before="120"/>
              <w:jc w:val="both"/>
              <w:rPr>
                <w:rFonts w:ascii="Arial" w:hAnsi="Arial" w:cs="Arial"/>
                <w:i/>
                <w:sz w:val="20"/>
              </w:rPr>
            </w:pPr>
            <w:r w:rsidRPr="00EC226C">
              <w:rPr>
                <w:rFonts w:ascii="Arial" w:hAnsi="Arial" w:cs="Arial"/>
                <w:sz w:val="20"/>
              </w:rPr>
              <w:t>Plan and implement ongoing professional development with respect to consultancy activity</w:t>
            </w:r>
          </w:p>
        </w:tc>
      </w:tr>
    </w:tbl>
    <w:p w14:paraId="7509B5E0" w14:textId="77777777" w:rsidR="00EC226C" w:rsidRPr="00431750" w:rsidRDefault="00EC226C" w:rsidP="00FC398E">
      <w:pPr>
        <w:jc w:val="both"/>
        <w:rPr>
          <w:rFonts w:ascii="Arial" w:hAnsi="Arial" w:cs="Arial"/>
          <w:lang w:val="en-NZ"/>
        </w:rPr>
      </w:pPr>
    </w:p>
    <w:p w14:paraId="7509B5E1" w14:textId="77777777" w:rsidR="00EC226C" w:rsidRPr="009A6227" w:rsidRDefault="00EC226C" w:rsidP="00FC398E">
      <w:pPr>
        <w:shd w:val="clear" w:color="auto" w:fill="C6D9F1"/>
        <w:spacing w:line="264" w:lineRule="auto"/>
        <w:jc w:val="center"/>
        <w:rPr>
          <w:rFonts w:ascii="Arial" w:hAnsi="Arial" w:cs="Arial"/>
          <w:b/>
          <w:sz w:val="16"/>
          <w:szCs w:val="16"/>
        </w:rPr>
      </w:pPr>
      <w:r>
        <w:rPr>
          <w:rFonts w:ascii="Arial" w:hAnsi="Arial" w:cs="Arial"/>
          <w:b/>
          <w:sz w:val="20"/>
        </w:rPr>
        <w:t>Consultancy – Optional Accountabilities</w:t>
      </w:r>
    </w:p>
    <w:p w14:paraId="7509B5E2" w14:textId="77777777" w:rsidR="00EC226C" w:rsidRDefault="00EC226C" w:rsidP="00FC398E">
      <w:pPr>
        <w:jc w:val="both"/>
        <w:rPr>
          <w:rFonts w:ascii="Arial" w:hAnsi="Arial" w:cs="Arial"/>
          <w:b/>
          <w:lang w:val="en-NZ"/>
        </w:rPr>
      </w:pPr>
    </w:p>
    <w:tbl>
      <w:tblPr>
        <w:tblStyle w:val="TableGrid"/>
        <w:tblW w:w="0" w:type="auto"/>
        <w:tblLook w:val="04A0" w:firstRow="1" w:lastRow="0" w:firstColumn="1" w:lastColumn="0" w:noHBand="0" w:noVBand="1"/>
      </w:tblPr>
      <w:tblGrid>
        <w:gridCol w:w="10054"/>
      </w:tblGrid>
      <w:tr w:rsidR="00EC226C" w14:paraId="7509B5E4" w14:textId="77777777" w:rsidTr="00BC11A2">
        <w:tc>
          <w:tcPr>
            <w:tcW w:w="10422" w:type="dxa"/>
            <w:shd w:val="clear" w:color="auto" w:fill="C6D9F1" w:themeFill="text2" w:themeFillTint="33"/>
          </w:tcPr>
          <w:p w14:paraId="7509B5E3" w14:textId="77777777" w:rsidR="00EC226C" w:rsidRPr="00EC226C" w:rsidRDefault="00EC226C" w:rsidP="004C6034">
            <w:pPr>
              <w:pStyle w:val="ListParagraph"/>
              <w:numPr>
                <w:ilvl w:val="0"/>
                <w:numId w:val="40"/>
              </w:numPr>
              <w:tabs>
                <w:tab w:val="left" w:pos="426"/>
              </w:tabs>
              <w:ind w:left="426" w:hanging="426"/>
              <w:jc w:val="both"/>
              <w:rPr>
                <w:rFonts w:ascii="Arial" w:hAnsi="Arial" w:cs="Arial"/>
                <w:b/>
                <w:sz w:val="20"/>
                <w:lang w:val="en-NZ"/>
              </w:rPr>
            </w:pPr>
            <w:r w:rsidRPr="00EC226C">
              <w:rPr>
                <w:rFonts w:ascii="Arial" w:hAnsi="Arial" w:cs="Arial"/>
                <w:b/>
                <w:sz w:val="20"/>
              </w:rPr>
              <w:t>Networking/Collaborative Links</w:t>
            </w:r>
          </w:p>
        </w:tc>
      </w:tr>
      <w:tr w:rsidR="00EC226C" w14:paraId="7509B5E7" w14:textId="77777777" w:rsidTr="00BC11A2">
        <w:tc>
          <w:tcPr>
            <w:tcW w:w="10422" w:type="dxa"/>
          </w:tcPr>
          <w:p w14:paraId="7509B5E5" w14:textId="77777777" w:rsidR="00EC226C" w:rsidRDefault="00EC226C" w:rsidP="00007E7C">
            <w:pPr>
              <w:spacing w:before="120"/>
              <w:jc w:val="both"/>
              <w:rPr>
                <w:rFonts w:ascii="Arial" w:hAnsi="Arial" w:cs="Arial"/>
                <w:b/>
                <w:sz w:val="20"/>
                <w:lang w:val="en-NZ"/>
              </w:rPr>
            </w:pPr>
            <w:r w:rsidRPr="00EC226C">
              <w:rPr>
                <w:rFonts w:ascii="Arial" w:hAnsi="Arial" w:cs="Arial"/>
                <w:sz w:val="20"/>
              </w:rPr>
              <w:t>Make effective use of consultancy networks, external and/or internal to the Polytechnic</w:t>
            </w:r>
            <w:r w:rsidRPr="00EC226C">
              <w:rPr>
                <w:rFonts w:ascii="Arial" w:hAnsi="Arial" w:cs="Arial"/>
                <w:b/>
                <w:sz w:val="20"/>
                <w:lang w:val="en-NZ"/>
              </w:rPr>
              <w:t xml:space="preserve"> </w:t>
            </w:r>
          </w:p>
          <w:p w14:paraId="7509B5E6" w14:textId="77777777" w:rsidR="00EC226C" w:rsidRPr="00EC226C" w:rsidRDefault="00EC226C" w:rsidP="00FC398E">
            <w:pPr>
              <w:jc w:val="both"/>
              <w:rPr>
                <w:rFonts w:ascii="Arial" w:hAnsi="Arial" w:cs="Arial"/>
                <w:b/>
                <w:sz w:val="20"/>
                <w:lang w:val="en-NZ"/>
              </w:rPr>
            </w:pPr>
          </w:p>
        </w:tc>
      </w:tr>
      <w:tr w:rsidR="00EC226C" w14:paraId="7509B5E9" w14:textId="77777777" w:rsidTr="00BC11A2">
        <w:tc>
          <w:tcPr>
            <w:tcW w:w="10422" w:type="dxa"/>
            <w:shd w:val="clear" w:color="auto" w:fill="C6D9F1" w:themeFill="text2" w:themeFillTint="33"/>
          </w:tcPr>
          <w:p w14:paraId="7509B5E8" w14:textId="77777777" w:rsidR="00EC226C" w:rsidRPr="00EC226C" w:rsidRDefault="00EC226C" w:rsidP="004C6034">
            <w:pPr>
              <w:pStyle w:val="ListParagraph"/>
              <w:numPr>
                <w:ilvl w:val="0"/>
                <w:numId w:val="40"/>
              </w:numPr>
              <w:ind w:left="426" w:hanging="426"/>
              <w:jc w:val="both"/>
              <w:rPr>
                <w:rFonts w:ascii="Arial" w:hAnsi="Arial" w:cs="Arial"/>
                <w:b/>
                <w:sz w:val="20"/>
                <w:lang w:val="en-NZ"/>
              </w:rPr>
            </w:pPr>
            <w:r w:rsidRPr="00EC226C">
              <w:rPr>
                <w:rFonts w:ascii="Arial" w:hAnsi="Arial" w:cs="Arial"/>
                <w:b/>
                <w:sz w:val="20"/>
              </w:rPr>
              <w:t>Engage Students in Consultancy Activity</w:t>
            </w:r>
          </w:p>
        </w:tc>
      </w:tr>
      <w:tr w:rsidR="00EC226C" w14:paraId="7509B5EC" w14:textId="77777777" w:rsidTr="00BC11A2">
        <w:tc>
          <w:tcPr>
            <w:tcW w:w="10422" w:type="dxa"/>
          </w:tcPr>
          <w:p w14:paraId="7509B5EA" w14:textId="77777777" w:rsidR="00EC226C" w:rsidRDefault="00EC226C" w:rsidP="00007E7C">
            <w:pPr>
              <w:spacing w:before="120"/>
              <w:jc w:val="both"/>
              <w:rPr>
                <w:rFonts w:ascii="Arial" w:hAnsi="Arial" w:cs="Arial"/>
                <w:sz w:val="20"/>
              </w:rPr>
            </w:pPr>
            <w:r w:rsidRPr="00EC226C">
              <w:rPr>
                <w:rFonts w:ascii="Arial" w:hAnsi="Arial" w:cs="Arial"/>
                <w:sz w:val="20"/>
              </w:rPr>
              <w:t xml:space="preserve">Secure consultancy activities for students as part of their programme of </w:t>
            </w:r>
            <w:proofErr w:type="gramStart"/>
            <w:r w:rsidRPr="00EC226C">
              <w:rPr>
                <w:rFonts w:ascii="Arial" w:hAnsi="Arial" w:cs="Arial"/>
                <w:sz w:val="20"/>
              </w:rPr>
              <w:t>learning, and</w:t>
            </w:r>
            <w:proofErr w:type="gramEnd"/>
            <w:r w:rsidRPr="00EC226C">
              <w:rPr>
                <w:rFonts w:ascii="Arial" w:hAnsi="Arial" w:cs="Arial"/>
                <w:sz w:val="20"/>
              </w:rPr>
              <w:t xml:space="preserve"> supervise effectively to ensure satisfactory outcomes which preserve or enhance the reputation of Otago Polytechnic.</w:t>
            </w:r>
          </w:p>
          <w:p w14:paraId="7509B5EB" w14:textId="77777777" w:rsidR="00EC226C" w:rsidRPr="00EC226C" w:rsidRDefault="00EC226C" w:rsidP="00FC398E">
            <w:pPr>
              <w:jc w:val="both"/>
              <w:rPr>
                <w:rFonts w:ascii="Arial" w:hAnsi="Arial" w:cs="Arial"/>
                <w:b/>
                <w:sz w:val="20"/>
                <w:lang w:val="en-NZ"/>
              </w:rPr>
            </w:pPr>
          </w:p>
        </w:tc>
      </w:tr>
      <w:tr w:rsidR="00EC226C" w14:paraId="7509B5EE" w14:textId="77777777" w:rsidTr="00BC11A2">
        <w:tc>
          <w:tcPr>
            <w:tcW w:w="10422" w:type="dxa"/>
            <w:shd w:val="clear" w:color="auto" w:fill="C6D9F1" w:themeFill="text2" w:themeFillTint="33"/>
          </w:tcPr>
          <w:p w14:paraId="7509B5ED" w14:textId="77777777" w:rsidR="00EC226C" w:rsidRPr="00EC226C" w:rsidRDefault="00EC226C" w:rsidP="004C6034">
            <w:pPr>
              <w:pStyle w:val="ListParagraph"/>
              <w:numPr>
                <w:ilvl w:val="0"/>
                <w:numId w:val="41"/>
              </w:numPr>
              <w:ind w:left="426" w:hanging="426"/>
              <w:jc w:val="both"/>
              <w:rPr>
                <w:rFonts w:ascii="Arial" w:hAnsi="Arial" w:cs="Arial"/>
                <w:b/>
                <w:sz w:val="20"/>
                <w:lang w:val="en-NZ"/>
              </w:rPr>
            </w:pPr>
            <w:r w:rsidRPr="00EC226C">
              <w:rPr>
                <w:rFonts w:ascii="Arial" w:hAnsi="Arial" w:cs="Arial"/>
                <w:b/>
                <w:sz w:val="20"/>
              </w:rPr>
              <w:t>Consultancy Funding</w:t>
            </w:r>
          </w:p>
        </w:tc>
      </w:tr>
      <w:tr w:rsidR="00EC226C" w14:paraId="7509B5F2" w14:textId="77777777" w:rsidTr="00BC11A2">
        <w:tc>
          <w:tcPr>
            <w:tcW w:w="10422" w:type="dxa"/>
          </w:tcPr>
          <w:p w14:paraId="7509B5EF" w14:textId="77777777" w:rsidR="00EC226C" w:rsidRPr="00EC226C" w:rsidRDefault="00EC226C" w:rsidP="004C6034">
            <w:pPr>
              <w:pStyle w:val="ListParagraph"/>
              <w:numPr>
                <w:ilvl w:val="0"/>
                <w:numId w:val="42"/>
              </w:numPr>
              <w:overflowPunct w:val="0"/>
              <w:autoSpaceDE w:val="0"/>
              <w:autoSpaceDN w:val="0"/>
              <w:adjustRightInd w:val="0"/>
              <w:spacing w:before="120"/>
              <w:ind w:left="357" w:hanging="357"/>
              <w:jc w:val="both"/>
              <w:textAlignment w:val="baseline"/>
              <w:rPr>
                <w:rFonts w:ascii="Arial" w:hAnsi="Arial" w:cs="Arial"/>
                <w:sz w:val="20"/>
              </w:rPr>
            </w:pPr>
            <w:r w:rsidRPr="00EC226C">
              <w:rPr>
                <w:rFonts w:ascii="Arial" w:hAnsi="Arial" w:cs="Arial"/>
                <w:sz w:val="20"/>
              </w:rPr>
              <w:t>Secure funding for consultancy projects.</w:t>
            </w:r>
          </w:p>
          <w:p w14:paraId="7509B5F0" w14:textId="77777777" w:rsidR="00EC226C" w:rsidRPr="00EC226C" w:rsidRDefault="00EC226C" w:rsidP="004C6034">
            <w:pPr>
              <w:pStyle w:val="ListParagraph"/>
              <w:numPr>
                <w:ilvl w:val="0"/>
                <w:numId w:val="42"/>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Oversee financial management of funds received for their consultancy projects.</w:t>
            </w:r>
          </w:p>
          <w:p w14:paraId="7509B5F1" w14:textId="77777777" w:rsidR="00EC226C" w:rsidRPr="00E42F18" w:rsidRDefault="00EC226C" w:rsidP="00FC398E">
            <w:pPr>
              <w:jc w:val="both"/>
              <w:rPr>
                <w:rFonts w:ascii="Arial" w:hAnsi="Arial" w:cs="Arial"/>
                <w:b/>
                <w:sz w:val="20"/>
                <w:lang w:val="en-NZ"/>
              </w:rPr>
            </w:pPr>
          </w:p>
        </w:tc>
      </w:tr>
      <w:tr w:rsidR="00EC226C" w14:paraId="7509B5F4" w14:textId="77777777" w:rsidTr="00BC11A2">
        <w:tc>
          <w:tcPr>
            <w:tcW w:w="10422" w:type="dxa"/>
            <w:shd w:val="clear" w:color="auto" w:fill="C6D9F1" w:themeFill="text2" w:themeFillTint="33"/>
          </w:tcPr>
          <w:p w14:paraId="7509B5F3" w14:textId="77777777" w:rsidR="00EC226C" w:rsidRPr="00E42F18" w:rsidRDefault="00EC226C" w:rsidP="004C6034">
            <w:pPr>
              <w:pStyle w:val="ListParagraph"/>
              <w:numPr>
                <w:ilvl w:val="0"/>
                <w:numId w:val="41"/>
              </w:numPr>
              <w:ind w:left="426" w:hanging="426"/>
              <w:jc w:val="both"/>
              <w:rPr>
                <w:rFonts w:ascii="Arial" w:hAnsi="Arial" w:cs="Arial"/>
                <w:sz w:val="20"/>
              </w:rPr>
            </w:pPr>
            <w:r w:rsidRPr="00EC226C">
              <w:rPr>
                <w:rFonts w:ascii="Arial" w:hAnsi="Arial" w:cs="Arial"/>
                <w:b/>
                <w:sz w:val="20"/>
              </w:rPr>
              <w:t>Staff Guidance</w:t>
            </w:r>
            <w:r>
              <w:rPr>
                <w:rFonts w:ascii="Arial" w:hAnsi="Arial" w:cs="Arial"/>
                <w:sz w:val="20"/>
              </w:rPr>
              <w:t xml:space="preserve"> </w:t>
            </w:r>
          </w:p>
        </w:tc>
      </w:tr>
      <w:tr w:rsidR="00EC226C" w14:paraId="7509B5F7" w14:textId="77777777" w:rsidTr="00BC11A2">
        <w:tc>
          <w:tcPr>
            <w:tcW w:w="10422" w:type="dxa"/>
          </w:tcPr>
          <w:p w14:paraId="7509B5F5" w14:textId="77777777" w:rsidR="00EC226C" w:rsidRPr="00EC226C" w:rsidRDefault="00EC226C" w:rsidP="00FC398E">
            <w:pPr>
              <w:overflowPunct w:val="0"/>
              <w:autoSpaceDE w:val="0"/>
              <w:autoSpaceDN w:val="0"/>
              <w:adjustRightInd w:val="0"/>
              <w:jc w:val="both"/>
              <w:textAlignment w:val="baseline"/>
              <w:rPr>
                <w:rFonts w:ascii="Arial" w:hAnsi="Arial" w:cs="Arial"/>
                <w:sz w:val="20"/>
              </w:rPr>
            </w:pPr>
            <w:r w:rsidRPr="00EC226C">
              <w:rPr>
                <w:rFonts w:ascii="Arial" w:hAnsi="Arial" w:cs="Arial"/>
                <w:sz w:val="20"/>
              </w:rPr>
              <w:t>Guide the development of less experienced staff engaged in consultancy and may lead consultancy teams or manage larger scale consultancy projects.</w:t>
            </w:r>
          </w:p>
          <w:p w14:paraId="7509B5F6" w14:textId="77777777" w:rsidR="00EC226C" w:rsidRPr="00EC226C" w:rsidRDefault="00EC226C" w:rsidP="00FC398E">
            <w:pPr>
              <w:jc w:val="both"/>
              <w:rPr>
                <w:rFonts w:ascii="Arial" w:hAnsi="Arial" w:cs="Arial"/>
                <w:b/>
                <w:sz w:val="20"/>
              </w:rPr>
            </w:pPr>
          </w:p>
        </w:tc>
      </w:tr>
      <w:tr w:rsidR="00EC226C" w14:paraId="7509B5F9" w14:textId="77777777" w:rsidTr="00BC11A2">
        <w:tc>
          <w:tcPr>
            <w:tcW w:w="10422" w:type="dxa"/>
            <w:shd w:val="clear" w:color="auto" w:fill="C6D9F1" w:themeFill="text2" w:themeFillTint="33"/>
          </w:tcPr>
          <w:p w14:paraId="7509B5F8" w14:textId="77777777" w:rsidR="00EC226C" w:rsidRPr="000A30F1" w:rsidRDefault="00EC226C" w:rsidP="004C6034">
            <w:pPr>
              <w:pStyle w:val="ListParagraph"/>
              <w:numPr>
                <w:ilvl w:val="0"/>
                <w:numId w:val="41"/>
              </w:numPr>
              <w:ind w:left="426" w:hanging="426"/>
              <w:jc w:val="both"/>
              <w:rPr>
                <w:rFonts w:ascii="Arial" w:hAnsi="Arial" w:cs="Arial"/>
                <w:b/>
                <w:sz w:val="20"/>
              </w:rPr>
            </w:pPr>
            <w:r>
              <w:rPr>
                <w:rFonts w:ascii="Arial" w:hAnsi="Arial" w:cs="Arial"/>
                <w:b/>
                <w:sz w:val="20"/>
              </w:rPr>
              <w:t>Role Related Accountabilities</w:t>
            </w:r>
          </w:p>
        </w:tc>
      </w:tr>
      <w:tr w:rsidR="00EC226C" w14:paraId="7509B5FB" w14:textId="77777777" w:rsidTr="00BC11A2">
        <w:tc>
          <w:tcPr>
            <w:tcW w:w="10422" w:type="dxa"/>
          </w:tcPr>
          <w:p w14:paraId="7509B5FA" w14:textId="77777777" w:rsidR="00EC226C" w:rsidRPr="000A30F1" w:rsidRDefault="00EC226C" w:rsidP="002000A4">
            <w:pPr>
              <w:spacing w:before="120"/>
              <w:jc w:val="both"/>
              <w:rPr>
                <w:rFonts w:ascii="Arial" w:hAnsi="Arial" w:cs="Arial"/>
                <w:sz w:val="20"/>
              </w:rPr>
            </w:pPr>
            <w:r>
              <w:rPr>
                <w:rFonts w:ascii="Arial" w:hAnsi="Arial" w:cs="Arial"/>
                <w:sz w:val="20"/>
              </w:rPr>
              <w:t>There may be additional accountabilities connected with a specific organisational role to pursue leadership and service as a formal aspect of the position.</w:t>
            </w:r>
          </w:p>
        </w:tc>
      </w:tr>
    </w:tbl>
    <w:p w14:paraId="7509B5FC" w14:textId="77777777" w:rsidR="00EF6CC2" w:rsidRPr="00431750" w:rsidRDefault="00EF6CC2" w:rsidP="00A662BB">
      <w:pPr>
        <w:ind w:right="-1"/>
        <w:jc w:val="both"/>
        <w:rPr>
          <w:rFonts w:ascii="Arial" w:hAnsi="Arial" w:cs="Arial"/>
          <w:b/>
          <w:sz w:val="20"/>
          <w:lang w:val="en-NZ"/>
        </w:rPr>
      </w:pPr>
    </w:p>
    <w:sectPr w:rsidR="00EF6CC2" w:rsidRPr="00431750" w:rsidSect="00FC398E">
      <w:headerReference w:type="default" r:id="rId18"/>
      <w:footerReference w:type="even" r:id="rId19"/>
      <w:footerReference w:type="default" r:id="rId20"/>
      <w:footerReference w:type="first" r:id="rId21"/>
      <w:type w:val="continuous"/>
      <w:pgSz w:w="11907" w:h="16840" w:code="9"/>
      <w:pgMar w:top="255" w:right="851" w:bottom="567" w:left="992" w:header="27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C1A6" w14:textId="77777777" w:rsidR="0046566B" w:rsidRDefault="0046566B">
      <w:r>
        <w:separator/>
      </w:r>
    </w:p>
  </w:endnote>
  <w:endnote w:type="continuationSeparator" w:id="0">
    <w:p w14:paraId="48C1EA25" w14:textId="77777777" w:rsidR="0046566B" w:rsidRDefault="0046566B">
      <w:r>
        <w:continuationSeparator/>
      </w:r>
    </w:p>
  </w:endnote>
  <w:endnote w:type="continuationNotice" w:id="1">
    <w:p w14:paraId="0E002D3A" w14:textId="77777777" w:rsidR="0046566B" w:rsidRDefault="00465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B609" w14:textId="77777777" w:rsidR="002914B3" w:rsidRDefault="00291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9B60A" w14:textId="77777777" w:rsidR="002914B3" w:rsidRDefault="002914B3">
    <w:pPr>
      <w:pStyle w:val="Footer"/>
      <w:ind w:right="360"/>
    </w:pPr>
  </w:p>
  <w:p w14:paraId="7509B60B" w14:textId="77777777" w:rsidR="002914B3" w:rsidRDefault="002914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B60C" w14:textId="43636A4C" w:rsidR="002914B3" w:rsidRPr="007B63C0" w:rsidRDefault="002914B3" w:rsidP="002D2EB7">
    <w:pPr>
      <w:pStyle w:val="Footer"/>
      <w:tabs>
        <w:tab w:val="clear" w:pos="4153"/>
        <w:tab w:val="clear" w:pos="8306"/>
        <w:tab w:val="left" w:pos="0"/>
        <w:tab w:val="left" w:pos="7371"/>
      </w:tabs>
      <w:jc w:val="center"/>
      <w:rPr>
        <w:rFonts w:ascii="Arial" w:hAnsi="Arial" w:cs="Arial"/>
        <w:snapToGrid w:val="0"/>
        <w:sz w:val="14"/>
        <w:szCs w:val="14"/>
      </w:rPr>
    </w:pPr>
    <w:r w:rsidRPr="007B63C0">
      <w:rPr>
        <w:rFonts w:ascii="Arial" w:hAnsi="Arial" w:cs="Arial"/>
        <w:snapToGrid w:val="0"/>
        <w:sz w:val="14"/>
        <w:szCs w:val="14"/>
      </w:rPr>
      <w:t xml:space="preserve">Page </w:t>
    </w:r>
    <w:r w:rsidRPr="007B63C0">
      <w:rPr>
        <w:rFonts w:ascii="Arial" w:hAnsi="Arial" w:cs="Arial"/>
        <w:snapToGrid w:val="0"/>
        <w:sz w:val="14"/>
        <w:szCs w:val="14"/>
      </w:rPr>
      <w:fldChar w:fldCharType="begin"/>
    </w:r>
    <w:r w:rsidRPr="007B63C0">
      <w:rPr>
        <w:rFonts w:ascii="Arial" w:hAnsi="Arial" w:cs="Arial"/>
        <w:snapToGrid w:val="0"/>
        <w:sz w:val="14"/>
        <w:szCs w:val="14"/>
      </w:rPr>
      <w:instrText xml:space="preserve"> PAGE </w:instrText>
    </w:r>
    <w:r w:rsidRPr="007B63C0">
      <w:rPr>
        <w:rFonts w:ascii="Arial" w:hAnsi="Arial" w:cs="Arial"/>
        <w:snapToGrid w:val="0"/>
        <w:sz w:val="14"/>
        <w:szCs w:val="14"/>
      </w:rPr>
      <w:fldChar w:fldCharType="separate"/>
    </w:r>
    <w:r w:rsidR="00C5363D">
      <w:rPr>
        <w:rFonts w:ascii="Arial" w:hAnsi="Arial" w:cs="Arial"/>
        <w:noProof/>
        <w:snapToGrid w:val="0"/>
        <w:sz w:val="14"/>
        <w:szCs w:val="14"/>
      </w:rPr>
      <w:t>6</w:t>
    </w:r>
    <w:r w:rsidRPr="007B63C0">
      <w:rPr>
        <w:rFonts w:ascii="Arial" w:hAnsi="Arial" w:cs="Arial"/>
        <w:snapToGrid w:val="0"/>
        <w:sz w:val="14"/>
        <w:szCs w:val="14"/>
      </w:rPr>
      <w:fldChar w:fldCharType="end"/>
    </w:r>
    <w:r w:rsidRPr="007B63C0">
      <w:rPr>
        <w:rFonts w:ascii="Arial" w:hAnsi="Arial" w:cs="Arial"/>
        <w:snapToGrid w:val="0"/>
        <w:sz w:val="14"/>
        <w:szCs w:val="14"/>
      </w:rPr>
      <w:t xml:space="preserve"> of </w:t>
    </w:r>
    <w:r w:rsidRPr="007B63C0">
      <w:rPr>
        <w:rFonts w:ascii="Arial" w:hAnsi="Arial" w:cs="Arial"/>
        <w:snapToGrid w:val="0"/>
        <w:sz w:val="14"/>
        <w:szCs w:val="14"/>
      </w:rPr>
      <w:fldChar w:fldCharType="begin"/>
    </w:r>
    <w:r w:rsidRPr="007B63C0">
      <w:rPr>
        <w:rFonts w:ascii="Arial" w:hAnsi="Arial" w:cs="Arial"/>
        <w:snapToGrid w:val="0"/>
        <w:sz w:val="14"/>
        <w:szCs w:val="14"/>
      </w:rPr>
      <w:instrText xml:space="preserve"> NUMPAGES </w:instrText>
    </w:r>
    <w:r w:rsidRPr="007B63C0">
      <w:rPr>
        <w:rFonts w:ascii="Arial" w:hAnsi="Arial" w:cs="Arial"/>
        <w:snapToGrid w:val="0"/>
        <w:sz w:val="14"/>
        <w:szCs w:val="14"/>
      </w:rPr>
      <w:fldChar w:fldCharType="separate"/>
    </w:r>
    <w:r w:rsidR="00C5363D">
      <w:rPr>
        <w:rFonts w:ascii="Arial" w:hAnsi="Arial" w:cs="Arial"/>
        <w:noProof/>
        <w:snapToGrid w:val="0"/>
        <w:sz w:val="14"/>
        <w:szCs w:val="14"/>
      </w:rPr>
      <w:t>9</w:t>
    </w:r>
    <w:r w:rsidRPr="007B63C0">
      <w:rPr>
        <w:rFonts w:ascii="Arial" w:hAnsi="Arial" w:cs="Arial"/>
        <w:snapToGrid w:val="0"/>
        <w:sz w:val="14"/>
        <w:szCs w:val="14"/>
      </w:rPr>
      <w:fldChar w:fldCharType="end"/>
    </w:r>
  </w:p>
  <w:p w14:paraId="7509B60D" w14:textId="77777777" w:rsidR="002914B3" w:rsidRPr="007B63C0" w:rsidRDefault="002914B3" w:rsidP="00390A81">
    <w:pPr>
      <w:pStyle w:val="Footer"/>
      <w:tabs>
        <w:tab w:val="clear" w:pos="4153"/>
        <w:tab w:val="clear" w:pos="8306"/>
        <w:tab w:val="left" w:pos="0"/>
        <w:tab w:val="right" w:pos="9923"/>
      </w:tabs>
      <w:rPr>
        <w:rFonts w:ascii="Arial" w:hAnsi="Arial" w:cs="Arial"/>
        <w:sz w:val="14"/>
        <w:szCs w:val="14"/>
      </w:rPr>
    </w:pPr>
    <w:r w:rsidRPr="007B63C0">
      <w:rPr>
        <w:rFonts w:ascii="Arial" w:hAnsi="Arial" w:cs="Arial"/>
        <w:snapToGrid w:val="0"/>
        <w:sz w:val="14"/>
        <w:szCs w:val="14"/>
      </w:rPr>
      <w:tab/>
    </w:r>
    <w:r w:rsidRPr="007B63C0">
      <w:rPr>
        <w:rFonts w:ascii="Arial" w:hAnsi="Arial" w:cs="Arial"/>
        <w:sz w:val="14"/>
        <w:szCs w:val="14"/>
      </w:rPr>
      <w:t xml:space="preserve">Last Review Date      /     /    </w:t>
    </w:r>
  </w:p>
  <w:p w14:paraId="7509B60E" w14:textId="77777777" w:rsidR="002914B3" w:rsidRPr="007B63C0" w:rsidRDefault="002914B3" w:rsidP="00390A81">
    <w:pPr>
      <w:pStyle w:val="Footer"/>
      <w:tabs>
        <w:tab w:val="clear" w:pos="4153"/>
        <w:tab w:val="clear" w:pos="8306"/>
        <w:tab w:val="right" w:pos="9923"/>
      </w:tabs>
      <w:rPr>
        <w:rFonts w:ascii="Arial" w:hAnsi="Arial" w:cs="Arial"/>
        <w:sz w:val="14"/>
        <w:szCs w:val="14"/>
      </w:rPr>
    </w:pPr>
    <w:r w:rsidRPr="007B63C0">
      <w:rPr>
        <w:rFonts w:ascii="Arial" w:hAnsi="Arial" w:cs="Arial"/>
        <w:sz w:val="14"/>
        <w:szCs w:val="14"/>
      </w:rPr>
      <w:t>POSITION</w:t>
    </w:r>
    <w:r w:rsidRPr="007B63C0">
      <w:rPr>
        <w:rFonts w:ascii="Arial" w:hAnsi="Arial" w:cs="Arial"/>
        <w:sz w:val="14"/>
        <w:szCs w:val="14"/>
      </w:rPr>
      <w:tab/>
      <w:t xml:space="preserve">Next Review Date     /    /    </w:t>
    </w:r>
  </w:p>
  <w:p w14:paraId="7509B60F" w14:textId="77777777" w:rsidR="002914B3" w:rsidRPr="007B63C0" w:rsidRDefault="002914B3" w:rsidP="00390A81">
    <w:pPr>
      <w:pStyle w:val="Footer"/>
      <w:tabs>
        <w:tab w:val="clear" w:pos="4153"/>
        <w:tab w:val="clear" w:pos="8306"/>
        <w:tab w:val="right" w:pos="9923"/>
      </w:tabs>
      <w:rPr>
        <w:rFonts w:ascii="Arial" w:hAnsi="Arial" w:cs="Arial"/>
        <w:sz w:val="14"/>
        <w:szCs w:val="14"/>
      </w:rPr>
    </w:pPr>
    <w:r w:rsidRPr="007B63C0">
      <w:rPr>
        <w:rFonts w:ascii="Arial" w:hAnsi="Arial" w:cs="Arial"/>
        <w:sz w:val="14"/>
        <w:szCs w:val="14"/>
      </w:rPr>
      <w:tab/>
      <w:t xml:space="preserve">Approved by: </w:t>
    </w:r>
  </w:p>
  <w:p w14:paraId="7509B610" w14:textId="77777777" w:rsidR="002914B3" w:rsidRPr="007B63C0" w:rsidRDefault="002914B3" w:rsidP="000F1DCD">
    <w:pPr>
      <w:pStyle w:val="Footer"/>
      <w:tabs>
        <w:tab w:val="clear" w:pos="8306"/>
        <w:tab w:val="right" w:pos="9214"/>
      </w:tabs>
      <w:jc w:val="center"/>
      <w:rPr>
        <w:rFonts w:ascii="Arial" w:hAnsi="Arial" w:cs="Arial"/>
        <w:sz w:val="14"/>
        <w:szCs w:val="14"/>
      </w:rPr>
    </w:pPr>
    <w:bookmarkStart w:id="0" w:name="OLE_LINK1"/>
    <w:bookmarkStart w:id="1" w:name="OLE_LINK2"/>
    <w:r w:rsidRPr="007B63C0">
      <w:rPr>
        <w:rFonts w:ascii="Arial" w:hAnsi="Arial" w:cs="Arial"/>
        <w:sz w:val="14"/>
        <w:szCs w:val="14"/>
      </w:rPr>
      <w:t>This version remains current and in force until any further revisions have been updated and approved</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B611" w14:textId="77777777" w:rsidR="002914B3" w:rsidRDefault="002914B3" w:rsidP="00787760">
    <w:pPr>
      <w:pStyle w:val="Footer"/>
      <w:tabs>
        <w:tab w:val="clear" w:pos="4153"/>
        <w:tab w:val="clear" w:pos="8306"/>
        <w:tab w:val="left" w:pos="0"/>
        <w:tab w:val="left" w:pos="7371"/>
      </w:tabs>
      <w:jc w:val="center"/>
      <w:rPr>
        <w:rFonts w:ascii="Century Gothic" w:hAnsi="Century Gothic"/>
        <w:snapToGrid w:val="0"/>
        <w:sz w:val="16"/>
        <w:szCs w:val="16"/>
      </w:rPr>
    </w:pPr>
    <w:r w:rsidRPr="00287F91">
      <w:rPr>
        <w:rFonts w:ascii="Century Gothic" w:hAnsi="Century Gothic"/>
        <w:snapToGrid w:val="0"/>
        <w:sz w:val="16"/>
        <w:szCs w:val="16"/>
      </w:rPr>
      <w:t xml:space="preserve">Page </w:t>
    </w:r>
    <w:r w:rsidRPr="00287F91">
      <w:rPr>
        <w:rFonts w:ascii="Century Gothic" w:hAnsi="Century Gothic"/>
        <w:snapToGrid w:val="0"/>
        <w:sz w:val="16"/>
        <w:szCs w:val="16"/>
      </w:rPr>
      <w:fldChar w:fldCharType="begin"/>
    </w:r>
    <w:r w:rsidRPr="00287F91">
      <w:rPr>
        <w:rFonts w:ascii="Century Gothic" w:hAnsi="Century Gothic"/>
        <w:snapToGrid w:val="0"/>
        <w:sz w:val="16"/>
        <w:szCs w:val="16"/>
      </w:rPr>
      <w:instrText xml:space="preserve"> PAGE </w:instrText>
    </w:r>
    <w:r w:rsidRPr="00287F91">
      <w:rPr>
        <w:rFonts w:ascii="Century Gothic" w:hAnsi="Century Gothic"/>
        <w:snapToGrid w:val="0"/>
        <w:sz w:val="16"/>
        <w:szCs w:val="16"/>
      </w:rPr>
      <w:fldChar w:fldCharType="separate"/>
    </w:r>
    <w:r>
      <w:rPr>
        <w:rFonts w:ascii="Century Gothic" w:hAnsi="Century Gothic"/>
        <w:noProof/>
        <w:snapToGrid w:val="0"/>
        <w:sz w:val="16"/>
        <w:szCs w:val="16"/>
      </w:rPr>
      <w:t>1</w:t>
    </w:r>
    <w:r w:rsidRPr="00287F91">
      <w:rPr>
        <w:rFonts w:ascii="Century Gothic" w:hAnsi="Century Gothic"/>
        <w:snapToGrid w:val="0"/>
        <w:sz w:val="16"/>
        <w:szCs w:val="16"/>
      </w:rPr>
      <w:fldChar w:fldCharType="end"/>
    </w:r>
    <w:r w:rsidRPr="00287F91">
      <w:rPr>
        <w:rFonts w:ascii="Century Gothic" w:hAnsi="Century Gothic"/>
        <w:snapToGrid w:val="0"/>
        <w:sz w:val="16"/>
        <w:szCs w:val="16"/>
      </w:rPr>
      <w:t xml:space="preserve"> of </w:t>
    </w:r>
    <w:r w:rsidRPr="00287F91">
      <w:rPr>
        <w:rFonts w:ascii="Century Gothic" w:hAnsi="Century Gothic"/>
        <w:snapToGrid w:val="0"/>
        <w:sz w:val="16"/>
        <w:szCs w:val="16"/>
      </w:rPr>
      <w:fldChar w:fldCharType="begin"/>
    </w:r>
    <w:r w:rsidRPr="00287F91">
      <w:rPr>
        <w:rFonts w:ascii="Century Gothic" w:hAnsi="Century Gothic"/>
        <w:snapToGrid w:val="0"/>
        <w:sz w:val="16"/>
        <w:szCs w:val="16"/>
      </w:rPr>
      <w:instrText xml:space="preserve"> NUMPAGES </w:instrText>
    </w:r>
    <w:r w:rsidRPr="00287F91">
      <w:rPr>
        <w:rFonts w:ascii="Century Gothic" w:hAnsi="Century Gothic"/>
        <w:snapToGrid w:val="0"/>
        <w:sz w:val="16"/>
        <w:szCs w:val="16"/>
      </w:rPr>
      <w:fldChar w:fldCharType="separate"/>
    </w:r>
    <w:r w:rsidR="00CF6306">
      <w:rPr>
        <w:rFonts w:ascii="Century Gothic" w:hAnsi="Century Gothic"/>
        <w:noProof/>
        <w:snapToGrid w:val="0"/>
        <w:sz w:val="16"/>
        <w:szCs w:val="16"/>
      </w:rPr>
      <w:t>9</w:t>
    </w:r>
    <w:r w:rsidRPr="00287F91">
      <w:rPr>
        <w:rFonts w:ascii="Century Gothic" w:hAnsi="Century Gothic"/>
        <w:snapToGrid w:val="0"/>
        <w:sz w:val="16"/>
        <w:szCs w:val="16"/>
      </w:rPr>
      <w:fldChar w:fldCharType="end"/>
    </w:r>
  </w:p>
  <w:p w14:paraId="7509B612" w14:textId="77777777" w:rsidR="002914B3" w:rsidRPr="00E91809" w:rsidRDefault="002914B3" w:rsidP="00787760">
    <w:pPr>
      <w:pStyle w:val="Footer"/>
      <w:tabs>
        <w:tab w:val="clear" w:pos="4153"/>
        <w:tab w:val="clear" w:pos="8306"/>
        <w:tab w:val="left" w:pos="0"/>
        <w:tab w:val="left" w:pos="7371"/>
      </w:tabs>
      <w:rPr>
        <w:rFonts w:ascii="Century Gothic" w:hAnsi="Century Gothic"/>
        <w:sz w:val="16"/>
        <w:szCs w:val="16"/>
      </w:rPr>
    </w:pPr>
    <w:r>
      <w:rPr>
        <w:rFonts w:ascii="Century Gothic" w:hAnsi="Century Gothic"/>
        <w:snapToGrid w:val="0"/>
        <w:sz w:val="16"/>
        <w:szCs w:val="16"/>
      </w:rPr>
      <w:tab/>
    </w:r>
    <w:r>
      <w:rPr>
        <w:rFonts w:ascii="Century Gothic" w:hAnsi="Century Gothic"/>
        <w:sz w:val="16"/>
        <w:szCs w:val="16"/>
      </w:rPr>
      <w:t>Last Review Date      /       /09</w:t>
    </w:r>
  </w:p>
  <w:p w14:paraId="7509B613" w14:textId="77777777" w:rsidR="002914B3" w:rsidRPr="00E91809" w:rsidRDefault="002914B3" w:rsidP="00787760">
    <w:pPr>
      <w:pStyle w:val="Footer"/>
      <w:tabs>
        <w:tab w:val="clear" w:pos="8306"/>
        <w:tab w:val="left" w:pos="5529"/>
        <w:tab w:val="left" w:pos="6237"/>
        <w:tab w:val="right" w:pos="7088"/>
        <w:tab w:val="left" w:pos="7371"/>
      </w:tabs>
      <w:rPr>
        <w:rFonts w:ascii="Century Gothic" w:hAnsi="Century Gothic"/>
        <w:sz w:val="16"/>
        <w:szCs w:val="16"/>
      </w:rPr>
    </w:pPr>
    <w:r>
      <w:rPr>
        <w:rFonts w:ascii="Century Gothic" w:hAnsi="Century Gothic"/>
        <w:sz w:val="16"/>
        <w:szCs w:val="16"/>
      </w:rPr>
      <w:t>POSITION</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Next Review Date       /      /11</w:t>
    </w:r>
  </w:p>
  <w:p w14:paraId="7509B614" w14:textId="77777777" w:rsidR="002914B3" w:rsidRPr="0098369B" w:rsidRDefault="002914B3" w:rsidP="00787760">
    <w:pPr>
      <w:pStyle w:val="Footer"/>
      <w:tabs>
        <w:tab w:val="left" w:pos="5529"/>
        <w:tab w:val="left" w:pos="6237"/>
        <w:tab w:val="left" w:pos="7088"/>
        <w:tab w:val="left" w:pos="7371"/>
      </w:tabs>
      <w:rPr>
        <w:rFonts w:ascii="Century Gothic" w:hAnsi="Century Gothic"/>
        <w:sz w:val="16"/>
        <w:szCs w:val="16"/>
      </w:rPr>
    </w:pPr>
    <w:r>
      <w:rPr>
        <w:rFonts w:ascii="Century Gothic" w:hAnsi="Century Gothic"/>
        <w:sz w:val="16"/>
        <w:szCs w:val="16"/>
      </w:rPr>
      <w:tab/>
      <w:t xml:space="preserve"> </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Approved by: </w:t>
    </w:r>
  </w:p>
  <w:p w14:paraId="7509B615" w14:textId="77777777" w:rsidR="002914B3" w:rsidRPr="00787760" w:rsidRDefault="002914B3" w:rsidP="00787760">
    <w:pPr>
      <w:pStyle w:val="Footer"/>
    </w:pPr>
  </w:p>
  <w:p w14:paraId="7509B616" w14:textId="77777777" w:rsidR="002914B3" w:rsidRDefault="00291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47F4" w14:textId="77777777" w:rsidR="0046566B" w:rsidRDefault="0046566B">
      <w:r>
        <w:separator/>
      </w:r>
    </w:p>
  </w:footnote>
  <w:footnote w:type="continuationSeparator" w:id="0">
    <w:p w14:paraId="5D814628" w14:textId="77777777" w:rsidR="0046566B" w:rsidRDefault="0046566B">
      <w:r>
        <w:continuationSeparator/>
      </w:r>
    </w:p>
  </w:footnote>
  <w:footnote w:type="continuationNotice" w:id="1">
    <w:p w14:paraId="52FAB321" w14:textId="77777777" w:rsidR="0046566B" w:rsidRDefault="00465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B607" w14:textId="77777777" w:rsidR="002914B3" w:rsidRDefault="002914B3">
    <w:pPr>
      <w:pStyle w:val="Header"/>
    </w:pPr>
  </w:p>
  <w:p w14:paraId="7509B608" w14:textId="77777777" w:rsidR="002914B3" w:rsidRDefault="002914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982"/>
    <w:multiLevelType w:val="hybridMultilevel"/>
    <w:tmpl w:val="E8D03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F40D70"/>
    <w:multiLevelType w:val="hybridMultilevel"/>
    <w:tmpl w:val="5C94F55E"/>
    <w:lvl w:ilvl="0" w:tplc="3800AF00">
      <w:start w:val="1"/>
      <w:numFmt w:val="decimal"/>
      <w:lvlText w:val="%1."/>
      <w:lvlJc w:val="left"/>
      <w:pPr>
        <w:ind w:left="720" w:hanging="360"/>
      </w:pPr>
      <w:rPr>
        <w:rFonts w:eastAsia="SimSun"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2CF6130"/>
    <w:multiLevelType w:val="hybridMultilevel"/>
    <w:tmpl w:val="D928651A"/>
    <w:lvl w:ilvl="0" w:tplc="14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360678"/>
    <w:multiLevelType w:val="hybridMultilevel"/>
    <w:tmpl w:val="C658A34A"/>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7556C6"/>
    <w:multiLevelType w:val="multilevel"/>
    <w:tmpl w:val="79A63544"/>
    <w:styleLink w:val="List1"/>
    <w:lvl w:ilvl="0">
      <w:start w:val="3"/>
      <w:numFmt w:val="bullet"/>
      <w:lvlText w:val="•"/>
      <w:lvlJc w:val="left"/>
      <w:pPr>
        <w:tabs>
          <w:tab w:val="num" w:pos="357"/>
        </w:tabs>
        <w:ind w:left="357" w:hanging="357"/>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15:restartNumberingAfterBreak="0">
    <w:nsid w:val="06AE60CA"/>
    <w:multiLevelType w:val="hybridMultilevel"/>
    <w:tmpl w:val="874E35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B846CA4"/>
    <w:multiLevelType w:val="hybridMultilevel"/>
    <w:tmpl w:val="53AEC746"/>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107312"/>
    <w:multiLevelType w:val="hybridMultilevel"/>
    <w:tmpl w:val="A146A5F4"/>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403999"/>
    <w:multiLevelType w:val="hybridMultilevel"/>
    <w:tmpl w:val="E76CDC12"/>
    <w:lvl w:ilvl="0" w:tplc="A29CE53E">
      <w:start w:val="1"/>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A7B292F"/>
    <w:multiLevelType w:val="hybridMultilevel"/>
    <w:tmpl w:val="E3B2E73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61ABE"/>
    <w:multiLevelType w:val="hybridMultilevel"/>
    <w:tmpl w:val="210666EE"/>
    <w:lvl w:ilvl="0" w:tplc="2D9E874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DB126D"/>
    <w:multiLevelType w:val="hybridMultilevel"/>
    <w:tmpl w:val="46A0B9B4"/>
    <w:lvl w:ilvl="0" w:tplc="D8360D6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BFEC5B64">
      <w:numFmt w:val="bullet"/>
      <w:lvlText w:val="•"/>
      <w:lvlJc w:val="left"/>
      <w:pPr>
        <w:ind w:left="1418" w:hanging="360"/>
      </w:pPr>
      <w:rPr>
        <w:rFonts w:hint="default"/>
        <w:lang w:val="en-US" w:eastAsia="en-US" w:bidi="ar-SA"/>
      </w:rPr>
    </w:lvl>
    <w:lvl w:ilvl="2" w:tplc="87E847DE">
      <w:numFmt w:val="bullet"/>
      <w:lvlText w:val="•"/>
      <w:lvlJc w:val="left"/>
      <w:pPr>
        <w:ind w:left="2376" w:hanging="360"/>
      </w:pPr>
      <w:rPr>
        <w:rFonts w:hint="default"/>
        <w:lang w:val="en-US" w:eastAsia="en-US" w:bidi="ar-SA"/>
      </w:rPr>
    </w:lvl>
    <w:lvl w:ilvl="3" w:tplc="9F0059C2">
      <w:numFmt w:val="bullet"/>
      <w:lvlText w:val="•"/>
      <w:lvlJc w:val="left"/>
      <w:pPr>
        <w:ind w:left="3335" w:hanging="360"/>
      </w:pPr>
      <w:rPr>
        <w:rFonts w:hint="default"/>
        <w:lang w:val="en-US" w:eastAsia="en-US" w:bidi="ar-SA"/>
      </w:rPr>
    </w:lvl>
    <w:lvl w:ilvl="4" w:tplc="D0D2908E">
      <w:numFmt w:val="bullet"/>
      <w:lvlText w:val="•"/>
      <w:lvlJc w:val="left"/>
      <w:pPr>
        <w:ind w:left="4293" w:hanging="360"/>
      </w:pPr>
      <w:rPr>
        <w:rFonts w:hint="default"/>
        <w:lang w:val="en-US" w:eastAsia="en-US" w:bidi="ar-SA"/>
      </w:rPr>
    </w:lvl>
    <w:lvl w:ilvl="5" w:tplc="0440653A">
      <w:numFmt w:val="bullet"/>
      <w:lvlText w:val="•"/>
      <w:lvlJc w:val="left"/>
      <w:pPr>
        <w:ind w:left="5252" w:hanging="360"/>
      </w:pPr>
      <w:rPr>
        <w:rFonts w:hint="default"/>
        <w:lang w:val="en-US" w:eastAsia="en-US" w:bidi="ar-SA"/>
      </w:rPr>
    </w:lvl>
    <w:lvl w:ilvl="6" w:tplc="E16454B6">
      <w:numFmt w:val="bullet"/>
      <w:lvlText w:val="•"/>
      <w:lvlJc w:val="left"/>
      <w:pPr>
        <w:ind w:left="6210" w:hanging="360"/>
      </w:pPr>
      <w:rPr>
        <w:rFonts w:hint="default"/>
        <w:lang w:val="en-US" w:eastAsia="en-US" w:bidi="ar-SA"/>
      </w:rPr>
    </w:lvl>
    <w:lvl w:ilvl="7" w:tplc="31CCA422">
      <w:numFmt w:val="bullet"/>
      <w:lvlText w:val="•"/>
      <w:lvlJc w:val="left"/>
      <w:pPr>
        <w:ind w:left="7168" w:hanging="360"/>
      </w:pPr>
      <w:rPr>
        <w:rFonts w:hint="default"/>
        <w:lang w:val="en-US" w:eastAsia="en-US" w:bidi="ar-SA"/>
      </w:rPr>
    </w:lvl>
    <w:lvl w:ilvl="8" w:tplc="37AC2AF6">
      <w:numFmt w:val="bullet"/>
      <w:lvlText w:val="•"/>
      <w:lvlJc w:val="left"/>
      <w:pPr>
        <w:ind w:left="8127" w:hanging="360"/>
      </w:pPr>
      <w:rPr>
        <w:rFonts w:hint="default"/>
        <w:lang w:val="en-US" w:eastAsia="en-US" w:bidi="ar-SA"/>
      </w:rPr>
    </w:lvl>
  </w:abstractNum>
  <w:abstractNum w:abstractNumId="12" w15:restartNumberingAfterBreak="0">
    <w:nsid w:val="21FD1CFA"/>
    <w:multiLevelType w:val="hybridMultilevel"/>
    <w:tmpl w:val="BA724E2E"/>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E971CC"/>
    <w:multiLevelType w:val="hybridMultilevel"/>
    <w:tmpl w:val="D02CD3C8"/>
    <w:lvl w:ilvl="0" w:tplc="3A80D4BC">
      <w:numFmt w:val="bullet"/>
      <w:lvlText w:val=""/>
      <w:lvlJc w:val="left"/>
      <w:pPr>
        <w:ind w:left="535" w:hanging="428"/>
      </w:pPr>
      <w:rPr>
        <w:rFonts w:ascii="Symbol" w:eastAsia="Symbol" w:hAnsi="Symbol" w:cs="Symbol" w:hint="default"/>
        <w:b w:val="0"/>
        <w:bCs w:val="0"/>
        <w:i w:val="0"/>
        <w:iCs w:val="0"/>
        <w:w w:val="99"/>
        <w:sz w:val="20"/>
        <w:szCs w:val="20"/>
        <w:lang w:val="en-US" w:eastAsia="en-US" w:bidi="ar-SA"/>
      </w:rPr>
    </w:lvl>
    <w:lvl w:ilvl="1" w:tplc="D29C4D04">
      <w:numFmt w:val="bullet"/>
      <w:lvlText w:val="•"/>
      <w:lvlJc w:val="left"/>
      <w:pPr>
        <w:ind w:left="1482" w:hanging="428"/>
      </w:pPr>
      <w:rPr>
        <w:rFonts w:hint="default"/>
        <w:lang w:val="en-US" w:eastAsia="en-US" w:bidi="ar-SA"/>
      </w:rPr>
    </w:lvl>
    <w:lvl w:ilvl="2" w:tplc="054C70F2">
      <w:numFmt w:val="bullet"/>
      <w:lvlText w:val="•"/>
      <w:lvlJc w:val="left"/>
      <w:pPr>
        <w:ind w:left="2424" w:hanging="428"/>
      </w:pPr>
      <w:rPr>
        <w:rFonts w:hint="default"/>
        <w:lang w:val="en-US" w:eastAsia="en-US" w:bidi="ar-SA"/>
      </w:rPr>
    </w:lvl>
    <w:lvl w:ilvl="3" w:tplc="7580248C">
      <w:numFmt w:val="bullet"/>
      <w:lvlText w:val="•"/>
      <w:lvlJc w:val="left"/>
      <w:pPr>
        <w:ind w:left="3366" w:hanging="428"/>
      </w:pPr>
      <w:rPr>
        <w:rFonts w:hint="default"/>
        <w:lang w:val="en-US" w:eastAsia="en-US" w:bidi="ar-SA"/>
      </w:rPr>
    </w:lvl>
    <w:lvl w:ilvl="4" w:tplc="729AF68A">
      <w:numFmt w:val="bullet"/>
      <w:lvlText w:val="•"/>
      <w:lvlJc w:val="left"/>
      <w:pPr>
        <w:ind w:left="4308" w:hanging="428"/>
      </w:pPr>
      <w:rPr>
        <w:rFonts w:hint="default"/>
        <w:lang w:val="en-US" w:eastAsia="en-US" w:bidi="ar-SA"/>
      </w:rPr>
    </w:lvl>
    <w:lvl w:ilvl="5" w:tplc="BD283F8E">
      <w:numFmt w:val="bullet"/>
      <w:lvlText w:val="•"/>
      <w:lvlJc w:val="left"/>
      <w:pPr>
        <w:ind w:left="5250" w:hanging="428"/>
      </w:pPr>
      <w:rPr>
        <w:rFonts w:hint="default"/>
        <w:lang w:val="en-US" w:eastAsia="en-US" w:bidi="ar-SA"/>
      </w:rPr>
    </w:lvl>
    <w:lvl w:ilvl="6" w:tplc="B512FD32">
      <w:numFmt w:val="bullet"/>
      <w:lvlText w:val="•"/>
      <w:lvlJc w:val="left"/>
      <w:pPr>
        <w:ind w:left="6192" w:hanging="428"/>
      </w:pPr>
      <w:rPr>
        <w:rFonts w:hint="default"/>
        <w:lang w:val="en-US" w:eastAsia="en-US" w:bidi="ar-SA"/>
      </w:rPr>
    </w:lvl>
    <w:lvl w:ilvl="7" w:tplc="2DB4B60A">
      <w:numFmt w:val="bullet"/>
      <w:lvlText w:val="•"/>
      <w:lvlJc w:val="left"/>
      <w:pPr>
        <w:ind w:left="7134" w:hanging="428"/>
      </w:pPr>
      <w:rPr>
        <w:rFonts w:hint="default"/>
        <w:lang w:val="en-US" w:eastAsia="en-US" w:bidi="ar-SA"/>
      </w:rPr>
    </w:lvl>
    <w:lvl w:ilvl="8" w:tplc="0E2E43A2">
      <w:numFmt w:val="bullet"/>
      <w:lvlText w:val="•"/>
      <w:lvlJc w:val="left"/>
      <w:pPr>
        <w:ind w:left="8076" w:hanging="428"/>
      </w:pPr>
      <w:rPr>
        <w:rFonts w:hint="default"/>
        <w:lang w:val="en-US" w:eastAsia="en-US" w:bidi="ar-SA"/>
      </w:rPr>
    </w:lvl>
  </w:abstractNum>
  <w:abstractNum w:abstractNumId="14" w15:restartNumberingAfterBreak="0">
    <w:nsid w:val="23C61050"/>
    <w:multiLevelType w:val="multilevel"/>
    <w:tmpl w:val="A412E098"/>
    <w:numStyleLink w:val="List21"/>
  </w:abstractNum>
  <w:abstractNum w:abstractNumId="15" w15:restartNumberingAfterBreak="0">
    <w:nsid w:val="244822AF"/>
    <w:multiLevelType w:val="hybridMultilevel"/>
    <w:tmpl w:val="7402DDCE"/>
    <w:lvl w:ilvl="0" w:tplc="14090001">
      <w:start w:val="1"/>
      <w:numFmt w:val="bullet"/>
      <w:lvlText w:val=""/>
      <w:lvlJc w:val="left"/>
      <w:pPr>
        <w:tabs>
          <w:tab w:val="num" w:pos="1287"/>
        </w:tabs>
        <w:ind w:left="1287"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360"/>
        </w:tabs>
        <w:ind w:left="-360" w:hanging="360"/>
      </w:pPr>
      <w:rPr>
        <w:rFonts w:ascii="Wingdings" w:hAnsi="Wingdings" w:hint="default"/>
      </w:rPr>
    </w:lvl>
    <w:lvl w:ilvl="3" w:tplc="14090001" w:tentative="1">
      <w:start w:val="1"/>
      <w:numFmt w:val="bullet"/>
      <w:lvlText w:val=""/>
      <w:lvlJc w:val="left"/>
      <w:pPr>
        <w:tabs>
          <w:tab w:val="num" w:pos="360"/>
        </w:tabs>
        <w:ind w:left="360" w:hanging="360"/>
      </w:pPr>
      <w:rPr>
        <w:rFonts w:ascii="Symbol" w:hAnsi="Symbol" w:hint="default"/>
      </w:rPr>
    </w:lvl>
    <w:lvl w:ilvl="4" w:tplc="14090003" w:tentative="1">
      <w:start w:val="1"/>
      <w:numFmt w:val="bullet"/>
      <w:lvlText w:val="o"/>
      <w:lvlJc w:val="left"/>
      <w:pPr>
        <w:tabs>
          <w:tab w:val="num" w:pos="1080"/>
        </w:tabs>
        <w:ind w:left="1080" w:hanging="360"/>
      </w:pPr>
      <w:rPr>
        <w:rFonts w:ascii="Courier New" w:hAnsi="Courier New" w:cs="Courier New" w:hint="default"/>
      </w:rPr>
    </w:lvl>
    <w:lvl w:ilvl="5" w:tplc="14090005" w:tentative="1">
      <w:start w:val="1"/>
      <w:numFmt w:val="bullet"/>
      <w:lvlText w:val=""/>
      <w:lvlJc w:val="left"/>
      <w:pPr>
        <w:tabs>
          <w:tab w:val="num" w:pos="1800"/>
        </w:tabs>
        <w:ind w:left="1800" w:hanging="360"/>
      </w:pPr>
      <w:rPr>
        <w:rFonts w:ascii="Wingdings" w:hAnsi="Wingdings" w:hint="default"/>
      </w:rPr>
    </w:lvl>
    <w:lvl w:ilvl="6" w:tplc="14090001" w:tentative="1">
      <w:start w:val="1"/>
      <w:numFmt w:val="bullet"/>
      <w:lvlText w:val=""/>
      <w:lvlJc w:val="left"/>
      <w:pPr>
        <w:tabs>
          <w:tab w:val="num" w:pos="2520"/>
        </w:tabs>
        <w:ind w:left="2520" w:hanging="360"/>
      </w:pPr>
      <w:rPr>
        <w:rFonts w:ascii="Symbol" w:hAnsi="Symbol" w:hint="default"/>
      </w:rPr>
    </w:lvl>
    <w:lvl w:ilvl="7" w:tplc="14090003" w:tentative="1">
      <w:start w:val="1"/>
      <w:numFmt w:val="bullet"/>
      <w:lvlText w:val="o"/>
      <w:lvlJc w:val="left"/>
      <w:pPr>
        <w:tabs>
          <w:tab w:val="num" w:pos="3240"/>
        </w:tabs>
        <w:ind w:left="3240" w:hanging="360"/>
      </w:pPr>
      <w:rPr>
        <w:rFonts w:ascii="Courier New" w:hAnsi="Courier New" w:cs="Courier New" w:hint="default"/>
      </w:rPr>
    </w:lvl>
    <w:lvl w:ilvl="8" w:tplc="14090005" w:tentative="1">
      <w:start w:val="1"/>
      <w:numFmt w:val="bullet"/>
      <w:lvlText w:val=""/>
      <w:lvlJc w:val="left"/>
      <w:pPr>
        <w:tabs>
          <w:tab w:val="num" w:pos="3960"/>
        </w:tabs>
        <w:ind w:left="3960" w:hanging="360"/>
      </w:pPr>
      <w:rPr>
        <w:rFonts w:ascii="Wingdings" w:hAnsi="Wingdings" w:hint="default"/>
      </w:rPr>
    </w:lvl>
  </w:abstractNum>
  <w:abstractNum w:abstractNumId="16" w15:restartNumberingAfterBreak="0">
    <w:nsid w:val="28462FCA"/>
    <w:multiLevelType w:val="hybridMultilevel"/>
    <w:tmpl w:val="237E0E0A"/>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C9BD77"/>
    <w:multiLevelType w:val="hybridMultilevel"/>
    <w:tmpl w:val="FFFFFFFF"/>
    <w:lvl w:ilvl="0" w:tplc="32AE9508">
      <w:start w:val="1"/>
      <w:numFmt w:val="bullet"/>
      <w:lvlText w:val=""/>
      <w:lvlJc w:val="left"/>
      <w:pPr>
        <w:ind w:left="360" w:hanging="360"/>
      </w:pPr>
      <w:rPr>
        <w:rFonts w:ascii="Symbol" w:hAnsi="Symbol" w:hint="default"/>
      </w:rPr>
    </w:lvl>
    <w:lvl w:ilvl="1" w:tplc="BFCC7876">
      <w:start w:val="1"/>
      <w:numFmt w:val="bullet"/>
      <w:lvlText w:val="o"/>
      <w:lvlJc w:val="left"/>
      <w:pPr>
        <w:ind w:left="1440" w:hanging="360"/>
      </w:pPr>
      <w:rPr>
        <w:rFonts w:ascii="Courier New" w:hAnsi="Courier New" w:hint="default"/>
      </w:rPr>
    </w:lvl>
    <w:lvl w:ilvl="2" w:tplc="CB643AD8">
      <w:start w:val="1"/>
      <w:numFmt w:val="bullet"/>
      <w:lvlText w:val=""/>
      <w:lvlJc w:val="left"/>
      <w:pPr>
        <w:ind w:left="2160" w:hanging="360"/>
      </w:pPr>
      <w:rPr>
        <w:rFonts w:ascii="Wingdings" w:hAnsi="Wingdings" w:hint="default"/>
      </w:rPr>
    </w:lvl>
    <w:lvl w:ilvl="3" w:tplc="E39452BA">
      <w:start w:val="1"/>
      <w:numFmt w:val="bullet"/>
      <w:lvlText w:val=""/>
      <w:lvlJc w:val="left"/>
      <w:pPr>
        <w:ind w:left="2880" w:hanging="360"/>
      </w:pPr>
      <w:rPr>
        <w:rFonts w:ascii="Symbol" w:hAnsi="Symbol" w:hint="default"/>
      </w:rPr>
    </w:lvl>
    <w:lvl w:ilvl="4" w:tplc="18C21C1A">
      <w:start w:val="1"/>
      <w:numFmt w:val="bullet"/>
      <w:lvlText w:val="o"/>
      <w:lvlJc w:val="left"/>
      <w:pPr>
        <w:ind w:left="3600" w:hanging="360"/>
      </w:pPr>
      <w:rPr>
        <w:rFonts w:ascii="Courier New" w:hAnsi="Courier New" w:hint="default"/>
      </w:rPr>
    </w:lvl>
    <w:lvl w:ilvl="5" w:tplc="8C46C9DA">
      <w:start w:val="1"/>
      <w:numFmt w:val="bullet"/>
      <w:lvlText w:val=""/>
      <w:lvlJc w:val="left"/>
      <w:pPr>
        <w:ind w:left="4320" w:hanging="360"/>
      </w:pPr>
      <w:rPr>
        <w:rFonts w:ascii="Wingdings" w:hAnsi="Wingdings" w:hint="default"/>
      </w:rPr>
    </w:lvl>
    <w:lvl w:ilvl="6" w:tplc="43E40A94">
      <w:start w:val="1"/>
      <w:numFmt w:val="bullet"/>
      <w:lvlText w:val=""/>
      <w:lvlJc w:val="left"/>
      <w:pPr>
        <w:ind w:left="5040" w:hanging="360"/>
      </w:pPr>
      <w:rPr>
        <w:rFonts w:ascii="Symbol" w:hAnsi="Symbol" w:hint="default"/>
      </w:rPr>
    </w:lvl>
    <w:lvl w:ilvl="7" w:tplc="32569E18">
      <w:start w:val="1"/>
      <w:numFmt w:val="bullet"/>
      <w:lvlText w:val="o"/>
      <w:lvlJc w:val="left"/>
      <w:pPr>
        <w:ind w:left="5760" w:hanging="360"/>
      </w:pPr>
      <w:rPr>
        <w:rFonts w:ascii="Courier New" w:hAnsi="Courier New" w:hint="default"/>
      </w:rPr>
    </w:lvl>
    <w:lvl w:ilvl="8" w:tplc="915612AE">
      <w:start w:val="1"/>
      <w:numFmt w:val="bullet"/>
      <w:lvlText w:val=""/>
      <w:lvlJc w:val="left"/>
      <w:pPr>
        <w:ind w:left="6480" w:hanging="360"/>
      </w:pPr>
      <w:rPr>
        <w:rFonts w:ascii="Wingdings" w:hAnsi="Wingdings" w:hint="default"/>
      </w:rPr>
    </w:lvl>
  </w:abstractNum>
  <w:abstractNum w:abstractNumId="18" w15:restartNumberingAfterBreak="0">
    <w:nsid w:val="2BF34939"/>
    <w:multiLevelType w:val="hybridMultilevel"/>
    <w:tmpl w:val="CA90759A"/>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380C49"/>
    <w:multiLevelType w:val="multilevel"/>
    <w:tmpl w:val="0060D328"/>
    <w:styleLink w:val="List41"/>
    <w:lvl w:ilvl="0">
      <w:start w:val="1"/>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0" w15:restartNumberingAfterBreak="0">
    <w:nsid w:val="305454F5"/>
    <w:multiLevelType w:val="hybridMultilevel"/>
    <w:tmpl w:val="1B7A9D10"/>
    <w:lvl w:ilvl="0" w:tplc="C3CE2BF8">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F77634"/>
    <w:multiLevelType w:val="hybridMultilevel"/>
    <w:tmpl w:val="E3221374"/>
    <w:lvl w:ilvl="0" w:tplc="A3EC0258">
      <w:start w:val="3"/>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6275B41"/>
    <w:multiLevelType w:val="hybridMultilevel"/>
    <w:tmpl w:val="FFFFFFFF"/>
    <w:lvl w:ilvl="0" w:tplc="7C6219A0">
      <w:start w:val="1"/>
      <w:numFmt w:val="bullet"/>
      <w:lvlText w:val=""/>
      <w:lvlJc w:val="left"/>
      <w:pPr>
        <w:ind w:left="360" w:hanging="360"/>
      </w:pPr>
      <w:rPr>
        <w:rFonts w:ascii="Symbol" w:hAnsi="Symbol" w:hint="default"/>
      </w:rPr>
    </w:lvl>
    <w:lvl w:ilvl="1" w:tplc="8A625BC8">
      <w:start w:val="1"/>
      <w:numFmt w:val="bullet"/>
      <w:lvlText w:val="o"/>
      <w:lvlJc w:val="left"/>
      <w:pPr>
        <w:ind w:left="1440" w:hanging="360"/>
      </w:pPr>
      <w:rPr>
        <w:rFonts w:ascii="Courier New" w:hAnsi="Courier New" w:hint="default"/>
      </w:rPr>
    </w:lvl>
    <w:lvl w:ilvl="2" w:tplc="9AA65418">
      <w:start w:val="1"/>
      <w:numFmt w:val="bullet"/>
      <w:lvlText w:val=""/>
      <w:lvlJc w:val="left"/>
      <w:pPr>
        <w:ind w:left="2160" w:hanging="360"/>
      </w:pPr>
      <w:rPr>
        <w:rFonts w:ascii="Wingdings" w:hAnsi="Wingdings" w:hint="default"/>
      </w:rPr>
    </w:lvl>
    <w:lvl w:ilvl="3" w:tplc="7F008366">
      <w:start w:val="1"/>
      <w:numFmt w:val="bullet"/>
      <w:lvlText w:val=""/>
      <w:lvlJc w:val="left"/>
      <w:pPr>
        <w:ind w:left="2880" w:hanging="360"/>
      </w:pPr>
      <w:rPr>
        <w:rFonts w:ascii="Symbol" w:hAnsi="Symbol" w:hint="default"/>
      </w:rPr>
    </w:lvl>
    <w:lvl w:ilvl="4" w:tplc="489E5D20">
      <w:start w:val="1"/>
      <w:numFmt w:val="bullet"/>
      <w:lvlText w:val="o"/>
      <w:lvlJc w:val="left"/>
      <w:pPr>
        <w:ind w:left="3600" w:hanging="360"/>
      </w:pPr>
      <w:rPr>
        <w:rFonts w:ascii="Courier New" w:hAnsi="Courier New" w:hint="default"/>
      </w:rPr>
    </w:lvl>
    <w:lvl w:ilvl="5" w:tplc="09DA68F0">
      <w:start w:val="1"/>
      <w:numFmt w:val="bullet"/>
      <w:lvlText w:val=""/>
      <w:lvlJc w:val="left"/>
      <w:pPr>
        <w:ind w:left="4320" w:hanging="360"/>
      </w:pPr>
      <w:rPr>
        <w:rFonts w:ascii="Wingdings" w:hAnsi="Wingdings" w:hint="default"/>
      </w:rPr>
    </w:lvl>
    <w:lvl w:ilvl="6" w:tplc="477E14A2">
      <w:start w:val="1"/>
      <w:numFmt w:val="bullet"/>
      <w:lvlText w:val=""/>
      <w:lvlJc w:val="left"/>
      <w:pPr>
        <w:ind w:left="5040" w:hanging="360"/>
      </w:pPr>
      <w:rPr>
        <w:rFonts w:ascii="Symbol" w:hAnsi="Symbol" w:hint="default"/>
      </w:rPr>
    </w:lvl>
    <w:lvl w:ilvl="7" w:tplc="D98ECB24">
      <w:start w:val="1"/>
      <w:numFmt w:val="bullet"/>
      <w:lvlText w:val="o"/>
      <w:lvlJc w:val="left"/>
      <w:pPr>
        <w:ind w:left="5760" w:hanging="360"/>
      </w:pPr>
      <w:rPr>
        <w:rFonts w:ascii="Courier New" w:hAnsi="Courier New" w:hint="default"/>
      </w:rPr>
    </w:lvl>
    <w:lvl w:ilvl="8" w:tplc="B99ADACC">
      <w:start w:val="1"/>
      <w:numFmt w:val="bullet"/>
      <w:lvlText w:val=""/>
      <w:lvlJc w:val="left"/>
      <w:pPr>
        <w:ind w:left="6480" w:hanging="360"/>
      </w:pPr>
      <w:rPr>
        <w:rFonts w:ascii="Wingdings" w:hAnsi="Wingdings" w:hint="default"/>
      </w:rPr>
    </w:lvl>
  </w:abstractNum>
  <w:abstractNum w:abstractNumId="23" w15:restartNumberingAfterBreak="0">
    <w:nsid w:val="39F2285C"/>
    <w:multiLevelType w:val="hybridMultilevel"/>
    <w:tmpl w:val="74A087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AA04BE7"/>
    <w:multiLevelType w:val="hybridMultilevel"/>
    <w:tmpl w:val="2B06D62E"/>
    <w:lvl w:ilvl="0" w:tplc="3CF016B8">
      <w:numFmt w:val="bullet"/>
      <w:lvlText w:val=""/>
      <w:lvlJc w:val="left"/>
      <w:pPr>
        <w:ind w:left="535" w:hanging="428"/>
      </w:pPr>
      <w:rPr>
        <w:rFonts w:ascii="Symbol" w:eastAsia="Symbol" w:hAnsi="Symbol" w:cs="Symbol" w:hint="default"/>
        <w:b w:val="0"/>
        <w:bCs w:val="0"/>
        <w:i w:val="0"/>
        <w:iCs w:val="0"/>
        <w:w w:val="99"/>
        <w:sz w:val="20"/>
        <w:szCs w:val="20"/>
        <w:lang w:val="en-US" w:eastAsia="en-US" w:bidi="ar-SA"/>
      </w:rPr>
    </w:lvl>
    <w:lvl w:ilvl="1" w:tplc="E16A4450">
      <w:numFmt w:val="bullet"/>
      <w:lvlText w:val="•"/>
      <w:lvlJc w:val="left"/>
      <w:pPr>
        <w:ind w:left="1482" w:hanging="428"/>
      </w:pPr>
      <w:rPr>
        <w:rFonts w:hint="default"/>
        <w:lang w:val="en-US" w:eastAsia="en-US" w:bidi="ar-SA"/>
      </w:rPr>
    </w:lvl>
    <w:lvl w:ilvl="2" w:tplc="00203746">
      <w:numFmt w:val="bullet"/>
      <w:lvlText w:val="•"/>
      <w:lvlJc w:val="left"/>
      <w:pPr>
        <w:ind w:left="2424" w:hanging="428"/>
      </w:pPr>
      <w:rPr>
        <w:rFonts w:hint="default"/>
        <w:lang w:val="en-US" w:eastAsia="en-US" w:bidi="ar-SA"/>
      </w:rPr>
    </w:lvl>
    <w:lvl w:ilvl="3" w:tplc="C9A08DF0">
      <w:numFmt w:val="bullet"/>
      <w:lvlText w:val="•"/>
      <w:lvlJc w:val="left"/>
      <w:pPr>
        <w:ind w:left="3366" w:hanging="428"/>
      </w:pPr>
      <w:rPr>
        <w:rFonts w:hint="default"/>
        <w:lang w:val="en-US" w:eastAsia="en-US" w:bidi="ar-SA"/>
      </w:rPr>
    </w:lvl>
    <w:lvl w:ilvl="4" w:tplc="BFF22D1E">
      <w:numFmt w:val="bullet"/>
      <w:lvlText w:val="•"/>
      <w:lvlJc w:val="left"/>
      <w:pPr>
        <w:ind w:left="4308" w:hanging="428"/>
      </w:pPr>
      <w:rPr>
        <w:rFonts w:hint="default"/>
        <w:lang w:val="en-US" w:eastAsia="en-US" w:bidi="ar-SA"/>
      </w:rPr>
    </w:lvl>
    <w:lvl w:ilvl="5" w:tplc="3752C21A">
      <w:numFmt w:val="bullet"/>
      <w:lvlText w:val="•"/>
      <w:lvlJc w:val="left"/>
      <w:pPr>
        <w:ind w:left="5250" w:hanging="428"/>
      </w:pPr>
      <w:rPr>
        <w:rFonts w:hint="default"/>
        <w:lang w:val="en-US" w:eastAsia="en-US" w:bidi="ar-SA"/>
      </w:rPr>
    </w:lvl>
    <w:lvl w:ilvl="6" w:tplc="F342E224">
      <w:numFmt w:val="bullet"/>
      <w:lvlText w:val="•"/>
      <w:lvlJc w:val="left"/>
      <w:pPr>
        <w:ind w:left="6192" w:hanging="428"/>
      </w:pPr>
      <w:rPr>
        <w:rFonts w:hint="default"/>
        <w:lang w:val="en-US" w:eastAsia="en-US" w:bidi="ar-SA"/>
      </w:rPr>
    </w:lvl>
    <w:lvl w:ilvl="7" w:tplc="0D12CD36">
      <w:numFmt w:val="bullet"/>
      <w:lvlText w:val="•"/>
      <w:lvlJc w:val="left"/>
      <w:pPr>
        <w:ind w:left="7134" w:hanging="428"/>
      </w:pPr>
      <w:rPr>
        <w:rFonts w:hint="default"/>
        <w:lang w:val="en-US" w:eastAsia="en-US" w:bidi="ar-SA"/>
      </w:rPr>
    </w:lvl>
    <w:lvl w:ilvl="8" w:tplc="4808D086">
      <w:numFmt w:val="bullet"/>
      <w:lvlText w:val="•"/>
      <w:lvlJc w:val="left"/>
      <w:pPr>
        <w:ind w:left="8076" w:hanging="428"/>
      </w:pPr>
      <w:rPr>
        <w:rFonts w:hint="default"/>
        <w:lang w:val="en-US" w:eastAsia="en-US" w:bidi="ar-SA"/>
      </w:rPr>
    </w:lvl>
  </w:abstractNum>
  <w:abstractNum w:abstractNumId="25" w15:restartNumberingAfterBreak="0">
    <w:nsid w:val="3C193FD1"/>
    <w:multiLevelType w:val="hybridMultilevel"/>
    <w:tmpl w:val="0F92A1BE"/>
    <w:lvl w:ilvl="0" w:tplc="AB2C4BE8">
      <w:start w:val="2"/>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C751D5E"/>
    <w:multiLevelType w:val="hybridMultilevel"/>
    <w:tmpl w:val="983495C2"/>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E415DC"/>
    <w:multiLevelType w:val="multilevel"/>
    <w:tmpl w:val="A412E098"/>
    <w:styleLink w:val="List21"/>
    <w:lvl w:ilvl="0">
      <w:start w:val="1"/>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8" w15:restartNumberingAfterBreak="0">
    <w:nsid w:val="411F7585"/>
    <w:multiLevelType w:val="hybridMultilevel"/>
    <w:tmpl w:val="79029D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4A23AB0"/>
    <w:multiLevelType w:val="hybridMultilevel"/>
    <w:tmpl w:val="8D40336C"/>
    <w:lvl w:ilvl="0" w:tplc="A8728F22">
      <w:start w:val="1"/>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7E26562"/>
    <w:multiLevelType w:val="hybridMultilevel"/>
    <w:tmpl w:val="46A6D3DC"/>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FA4D56"/>
    <w:multiLevelType w:val="hybridMultilevel"/>
    <w:tmpl w:val="2E168EE8"/>
    <w:lvl w:ilvl="0" w:tplc="D50A67EE">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7AB29734">
      <w:numFmt w:val="bullet"/>
      <w:lvlText w:val="•"/>
      <w:lvlJc w:val="left"/>
      <w:pPr>
        <w:ind w:left="1410" w:hanging="360"/>
      </w:pPr>
      <w:rPr>
        <w:rFonts w:hint="default"/>
        <w:lang w:val="en-US" w:eastAsia="en-US" w:bidi="ar-SA"/>
      </w:rPr>
    </w:lvl>
    <w:lvl w:ilvl="2" w:tplc="2FE4BB9E">
      <w:numFmt w:val="bullet"/>
      <w:lvlText w:val="•"/>
      <w:lvlJc w:val="left"/>
      <w:pPr>
        <w:ind w:left="2360" w:hanging="360"/>
      </w:pPr>
      <w:rPr>
        <w:rFonts w:hint="default"/>
        <w:lang w:val="en-US" w:eastAsia="en-US" w:bidi="ar-SA"/>
      </w:rPr>
    </w:lvl>
    <w:lvl w:ilvl="3" w:tplc="186C5B3C">
      <w:numFmt w:val="bullet"/>
      <w:lvlText w:val="•"/>
      <w:lvlJc w:val="left"/>
      <w:pPr>
        <w:ind w:left="3310" w:hanging="360"/>
      </w:pPr>
      <w:rPr>
        <w:rFonts w:hint="default"/>
        <w:lang w:val="en-US" w:eastAsia="en-US" w:bidi="ar-SA"/>
      </w:rPr>
    </w:lvl>
    <w:lvl w:ilvl="4" w:tplc="77A09A78">
      <w:numFmt w:val="bullet"/>
      <w:lvlText w:val="•"/>
      <w:lvlJc w:val="left"/>
      <w:pPr>
        <w:ind w:left="4260" w:hanging="360"/>
      </w:pPr>
      <w:rPr>
        <w:rFonts w:hint="default"/>
        <w:lang w:val="en-US" w:eastAsia="en-US" w:bidi="ar-SA"/>
      </w:rPr>
    </w:lvl>
    <w:lvl w:ilvl="5" w:tplc="5810FACA">
      <w:numFmt w:val="bullet"/>
      <w:lvlText w:val="•"/>
      <w:lvlJc w:val="left"/>
      <w:pPr>
        <w:ind w:left="5210" w:hanging="360"/>
      </w:pPr>
      <w:rPr>
        <w:rFonts w:hint="default"/>
        <w:lang w:val="en-US" w:eastAsia="en-US" w:bidi="ar-SA"/>
      </w:rPr>
    </w:lvl>
    <w:lvl w:ilvl="6" w:tplc="C6740B5C">
      <w:numFmt w:val="bullet"/>
      <w:lvlText w:val="•"/>
      <w:lvlJc w:val="left"/>
      <w:pPr>
        <w:ind w:left="6160" w:hanging="360"/>
      </w:pPr>
      <w:rPr>
        <w:rFonts w:hint="default"/>
        <w:lang w:val="en-US" w:eastAsia="en-US" w:bidi="ar-SA"/>
      </w:rPr>
    </w:lvl>
    <w:lvl w:ilvl="7" w:tplc="32D45AF8">
      <w:numFmt w:val="bullet"/>
      <w:lvlText w:val="•"/>
      <w:lvlJc w:val="left"/>
      <w:pPr>
        <w:ind w:left="7110" w:hanging="360"/>
      </w:pPr>
      <w:rPr>
        <w:rFonts w:hint="default"/>
        <w:lang w:val="en-US" w:eastAsia="en-US" w:bidi="ar-SA"/>
      </w:rPr>
    </w:lvl>
    <w:lvl w:ilvl="8" w:tplc="5DF86C22">
      <w:numFmt w:val="bullet"/>
      <w:lvlText w:val="•"/>
      <w:lvlJc w:val="left"/>
      <w:pPr>
        <w:ind w:left="8060" w:hanging="360"/>
      </w:pPr>
      <w:rPr>
        <w:rFonts w:hint="default"/>
        <w:lang w:val="en-US" w:eastAsia="en-US" w:bidi="ar-SA"/>
      </w:rPr>
    </w:lvl>
  </w:abstractNum>
  <w:abstractNum w:abstractNumId="32" w15:restartNumberingAfterBreak="0">
    <w:nsid w:val="4A1E2CA6"/>
    <w:multiLevelType w:val="hybridMultilevel"/>
    <w:tmpl w:val="93661A52"/>
    <w:lvl w:ilvl="0" w:tplc="3E163286">
      <w:start w:val="1"/>
      <w:numFmt w:val="decimal"/>
      <w:lvlText w:val="%1."/>
      <w:lvlJc w:val="left"/>
      <w:pPr>
        <w:ind w:left="720" w:hanging="360"/>
      </w:pPr>
      <w:rPr>
        <w:rFonts w:eastAsia="SimSun"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E427BDE"/>
    <w:multiLevelType w:val="hybridMultilevel"/>
    <w:tmpl w:val="6E68E5DC"/>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E17B15"/>
    <w:multiLevelType w:val="hybridMultilevel"/>
    <w:tmpl w:val="3A94A4BE"/>
    <w:lvl w:ilvl="0" w:tplc="6890E4C2">
      <w:start w:val="1"/>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5903D30"/>
    <w:multiLevelType w:val="hybridMultilevel"/>
    <w:tmpl w:val="229C427A"/>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6F0F74"/>
    <w:multiLevelType w:val="hybridMultilevel"/>
    <w:tmpl w:val="D10090D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5E59C1"/>
    <w:multiLevelType w:val="hybridMultilevel"/>
    <w:tmpl w:val="12CECAE6"/>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EBF1BD3"/>
    <w:multiLevelType w:val="hybridMultilevel"/>
    <w:tmpl w:val="C4A6C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3C74F7"/>
    <w:multiLevelType w:val="hybridMultilevel"/>
    <w:tmpl w:val="11567B44"/>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32C549F"/>
    <w:multiLevelType w:val="hybridMultilevel"/>
    <w:tmpl w:val="3BF0CBDE"/>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42C31A3"/>
    <w:multiLevelType w:val="hybridMultilevel"/>
    <w:tmpl w:val="13286C82"/>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5E9714A"/>
    <w:multiLevelType w:val="hybridMultilevel"/>
    <w:tmpl w:val="85E8B994"/>
    <w:lvl w:ilvl="0" w:tplc="14090001">
      <w:start w:val="1"/>
      <w:numFmt w:val="bullet"/>
      <w:lvlText w:val=""/>
      <w:lvlJc w:val="left"/>
      <w:pPr>
        <w:tabs>
          <w:tab w:val="num" w:pos="720"/>
        </w:tabs>
        <w:ind w:left="720" w:hanging="360"/>
      </w:pPr>
      <w:rPr>
        <w:rFonts w:ascii="Symbol" w:hAnsi="Symbol" w:hint="default"/>
      </w:rPr>
    </w:lvl>
    <w:lvl w:ilvl="1" w:tplc="14090005">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C226DC"/>
    <w:multiLevelType w:val="hybridMultilevel"/>
    <w:tmpl w:val="E8A0E3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9C56737"/>
    <w:multiLevelType w:val="hybridMultilevel"/>
    <w:tmpl w:val="F536C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B6E4D"/>
    <w:multiLevelType w:val="hybridMultilevel"/>
    <w:tmpl w:val="A5483B5C"/>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B9E4F9B"/>
    <w:multiLevelType w:val="hybridMultilevel"/>
    <w:tmpl w:val="43F6ABF8"/>
    <w:lvl w:ilvl="0" w:tplc="BF54A68C">
      <w:numFmt w:val="bullet"/>
      <w:lvlText w:val=""/>
      <w:lvlJc w:val="left"/>
      <w:pPr>
        <w:ind w:left="610" w:hanging="360"/>
      </w:pPr>
      <w:rPr>
        <w:rFonts w:ascii="Symbol" w:eastAsia="Symbol" w:hAnsi="Symbol" w:cs="Symbol" w:hint="default"/>
        <w:b w:val="0"/>
        <w:bCs w:val="0"/>
        <w:i w:val="0"/>
        <w:iCs w:val="0"/>
        <w:w w:val="99"/>
        <w:sz w:val="20"/>
        <w:szCs w:val="20"/>
        <w:lang w:val="en-US" w:eastAsia="en-US" w:bidi="ar-SA"/>
      </w:rPr>
    </w:lvl>
    <w:lvl w:ilvl="1" w:tplc="F168AC3C">
      <w:numFmt w:val="bullet"/>
      <w:lvlText w:val="•"/>
      <w:lvlJc w:val="left"/>
      <w:pPr>
        <w:ind w:left="1628" w:hanging="360"/>
      </w:pPr>
      <w:rPr>
        <w:rFonts w:hint="default"/>
        <w:lang w:val="en-US" w:eastAsia="en-US" w:bidi="ar-SA"/>
      </w:rPr>
    </w:lvl>
    <w:lvl w:ilvl="2" w:tplc="2D20965C">
      <w:numFmt w:val="bullet"/>
      <w:lvlText w:val="•"/>
      <w:lvlJc w:val="left"/>
      <w:pPr>
        <w:ind w:left="2637" w:hanging="360"/>
      </w:pPr>
      <w:rPr>
        <w:rFonts w:hint="default"/>
        <w:lang w:val="en-US" w:eastAsia="en-US" w:bidi="ar-SA"/>
      </w:rPr>
    </w:lvl>
    <w:lvl w:ilvl="3" w:tplc="BA50063A">
      <w:numFmt w:val="bullet"/>
      <w:lvlText w:val="•"/>
      <w:lvlJc w:val="left"/>
      <w:pPr>
        <w:ind w:left="3645" w:hanging="360"/>
      </w:pPr>
      <w:rPr>
        <w:rFonts w:hint="default"/>
        <w:lang w:val="en-US" w:eastAsia="en-US" w:bidi="ar-SA"/>
      </w:rPr>
    </w:lvl>
    <w:lvl w:ilvl="4" w:tplc="36221EE2">
      <w:numFmt w:val="bullet"/>
      <w:lvlText w:val="•"/>
      <w:lvlJc w:val="left"/>
      <w:pPr>
        <w:ind w:left="4654" w:hanging="360"/>
      </w:pPr>
      <w:rPr>
        <w:rFonts w:hint="default"/>
        <w:lang w:val="en-US" w:eastAsia="en-US" w:bidi="ar-SA"/>
      </w:rPr>
    </w:lvl>
    <w:lvl w:ilvl="5" w:tplc="20E2C04E">
      <w:numFmt w:val="bullet"/>
      <w:lvlText w:val="•"/>
      <w:lvlJc w:val="left"/>
      <w:pPr>
        <w:ind w:left="5663" w:hanging="360"/>
      </w:pPr>
      <w:rPr>
        <w:rFonts w:hint="default"/>
        <w:lang w:val="en-US" w:eastAsia="en-US" w:bidi="ar-SA"/>
      </w:rPr>
    </w:lvl>
    <w:lvl w:ilvl="6" w:tplc="0B26FC6C">
      <w:numFmt w:val="bullet"/>
      <w:lvlText w:val="•"/>
      <w:lvlJc w:val="left"/>
      <w:pPr>
        <w:ind w:left="6671" w:hanging="360"/>
      </w:pPr>
      <w:rPr>
        <w:rFonts w:hint="default"/>
        <w:lang w:val="en-US" w:eastAsia="en-US" w:bidi="ar-SA"/>
      </w:rPr>
    </w:lvl>
    <w:lvl w:ilvl="7" w:tplc="606EDCAC">
      <w:numFmt w:val="bullet"/>
      <w:lvlText w:val="•"/>
      <w:lvlJc w:val="left"/>
      <w:pPr>
        <w:ind w:left="7680" w:hanging="360"/>
      </w:pPr>
      <w:rPr>
        <w:rFonts w:hint="default"/>
        <w:lang w:val="en-US" w:eastAsia="en-US" w:bidi="ar-SA"/>
      </w:rPr>
    </w:lvl>
    <w:lvl w:ilvl="8" w:tplc="41466C56">
      <w:numFmt w:val="bullet"/>
      <w:lvlText w:val="•"/>
      <w:lvlJc w:val="left"/>
      <w:pPr>
        <w:ind w:left="8689" w:hanging="360"/>
      </w:pPr>
      <w:rPr>
        <w:rFonts w:hint="default"/>
        <w:lang w:val="en-US" w:eastAsia="en-US" w:bidi="ar-SA"/>
      </w:rPr>
    </w:lvl>
  </w:abstractNum>
  <w:abstractNum w:abstractNumId="47" w15:restartNumberingAfterBreak="0">
    <w:nsid w:val="71E126FF"/>
    <w:multiLevelType w:val="hybridMultilevel"/>
    <w:tmpl w:val="3162FFB0"/>
    <w:lvl w:ilvl="0" w:tplc="B1B630E4">
      <w:start w:val="3"/>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5D243F2"/>
    <w:multiLevelType w:val="hybridMultilevel"/>
    <w:tmpl w:val="B180F248"/>
    <w:lvl w:ilvl="0" w:tplc="14090001">
      <w:start w:val="1"/>
      <w:numFmt w:val="bullet"/>
      <w:lvlText w:val=""/>
      <w:lvlJc w:val="left"/>
      <w:pPr>
        <w:tabs>
          <w:tab w:val="num" w:pos="360"/>
        </w:tabs>
        <w:ind w:left="360" w:hanging="360"/>
      </w:pPr>
      <w:rPr>
        <w:rFonts w:ascii="Symbol" w:hAnsi="Symbol" w:hint="default"/>
      </w:rPr>
    </w:lvl>
    <w:lvl w:ilvl="1" w:tplc="14090005">
      <w:start w:val="1"/>
      <w:numFmt w:val="bullet"/>
      <w:lvlText w:val=""/>
      <w:lvlJc w:val="left"/>
      <w:pPr>
        <w:tabs>
          <w:tab w:val="num" w:pos="360"/>
        </w:tabs>
        <w:ind w:left="360" w:hanging="360"/>
      </w:pPr>
      <w:rPr>
        <w:rFonts w:ascii="Wingdings" w:hAnsi="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86623A5"/>
    <w:multiLevelType w:val="hybridMultilevel"/>
    <w:tmpl w:val="454256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9405FA0"/>
    <w:multiLevelType w:val="hybridMultilevel"/>
    <w:tmpl w:val="AB02FFFC"/>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A8E4A1A"/>
    <w:multiLevelType w:val="hybridMultilevel"/>
    <w:tmpl w:val="FFFFFFFF"/>
    <w:lvl w:ilvl="0" w:tplc="96FE2230">
      <w:start w:val="1"/>
      <w:numFmt w:val="bullet"/>
      <w:lvlText w:val=""/>
      <w:lvlJc w:val="left"/>
      <w:pPr>
        <w:ind w:left="360" w:hanging="360"/>
      </w:pPr>
      <w:rPr>
        <w:rFonts w:ascii="Symbol" w:hAnsi="Symbol" w:hint="default"/>
      </w:rPr>
    </w:lvl>
    <w:lvl w:ilvl="1" w:tplc="0E0416B4">
      <w:start w:val="1"/>
      <w:numFmt w:val="bullet"/>
      <w:lvlText w:val="o"/>
      <w:lvlJc w:val="left"/>
      <w:pPr>
        <w:ind w:left="1440" w:hanging="360"/>
      </w:pPr>
      <w:rPr>
        <w:rFonts w:ascii="Courier New" w:hAnsi="Courier New" w:hint="default"/>
      </w:rPr>
    </w:lvl>
    <w:lvl w:ilvl="2" w:tplc="6FC68C1E">
      <w:start w:val="1"/>
      <w:numFmt w:val="bullet"/>
      <w:lvlText w:val=""/>
      <w:lvlJc w:val="left"/>
      <w:pPr>
        <w:ind w:left="2160" w:hanging="360"/>
      </w:pPr>
      <w:rPr>
        <w:rFonts w:ascii="Wingdings" w:hAnsi="Wingdings" w:hint="default"/>
      </w:rPr>
    </w:lvl>
    <w:lvl w:ilvl="3" w:tplc="EBDC1EB6">
      <w:start w:val="1"/>
      <w:numFmt w:val="bullet"/>
      <w:lvlText w:val=""/>
      <w:lvlJc w:val="left"/>
      <w:pPr>
        <w:ind w:left="2880" w:hanging="360"/>
      </w:pPr>
      <w:rPr>
        <w:rFonts w:ascii="Symbol" w:hAnsi="Symbol" w:hint="default"/>
      </w:rPr>
    </w:lvl>
    <w:lvl w:ilvl="4" w:tplc="92EE301E">
      <w:start w:val="1"/>
      <w:numFmt w:val="bullet"/>
      <w:lvlText w:val="o"/>
      <w:lvlJc w:val="left"/>
      <w:pPr>
        <w:ind w:left="3600" w:hanging="360"/>
      </w:pPr>
      <w:rPr>
        <w:rFonts w:ascii="Courier New" w:hAnsi="Courier New" w:hint="default"/>
      </w:rPr>
    </w:lvl>
    <w:lvl w:ilvl="5" w:tplc="5C080BC0">
      <w:start w:val="1"/>
      <w:numFmt w:val="bullet"/>
      <w:lvlText w:val=""/>
      <w:lvlJc w:val="left"/>
      <w:pPr>
        <w:ind w:left="4320" w:hanging="360"/>
      </w:pPr>
      <w:rPr>
        <w:rFonts w:ascii="Wingdings" w:hAnsi="Wingdings" w:hint="default"/>
      </w:rPr>
    </w:lvl>
    <w:lvl w:ilvl="6" w:tplc="1EF03034">
      <w:start w:val="1"/>
      <w:numFmt w:val="bullet"/>
      <w:lvlText w:val=""/>
      <w:lvlJc w:val="left"/>
      <w:pPr>
        <w:ind w:left="5040" w:hanging="360"/>
      </w:pPr>
      <w:rPr>
        <w:rFonts w:ascii="Symbol" w:hAnsi="Symbol" w:hint="default"/>
      </w:rPr>
    </w:lvl>
    <w:lvl w:ilvl="7" w:tplc="8B12DA22">
      <w:start w:val="1"/>
      <w:numFmt w:val="bullet"/>
      <w:lvlText w:val="o"/>
      <w:lvlJc w:val="left"/>
      <w:pPr>
        <w:ind w:left="5760" w:hanging="360"/>
      </w:pPr>
      <w:rPr>
        <w:rFonts w:ascii="Courier New" w:hAnsi="Courier New" w:hint="default"/>
      </w:rPr>
    </w:lvl>
    <w:lvl w:ilvl="8" w:tplc="D9D097CE">
      <w:start w:val="1"/>
      <w:numFmt w:val="bullet"/>
      <w:lvlText w:val=""/>
      <w:lvlJc w:val="left"/>
      <w:pPr>
        <w:ind w:left="6480" w:hanging="360"/>
      </w:pPr>
      <w:rPr>
        <w:rFonts w:ascii="Wingdings" w:hAnsi="Wingdings" w:hint="default"/>
      </w:rPr>
    </w:lvl>
  </w:abstractNum>
  <w:num w:numId="1" w16cid:durableId="199053228">
    <w:abstractNumId w:val="22"/>
  </w:num>
  <w:num w:numId="2" w16cid:durableId="696123980">
    <w:abstractNumId w:val="17"/>
  </w:num>
  <w:num w:numId="3" w16cid:durableId="708607522">
    <w:abstractNumId w:val="51"/>
  </w:num>
  <w:num w:numId="4" w16cid:durableId="1032219840">
    <w:abstractNumId w:val="44"/>
  </w:num>
  <w:num w:numId="5" w16cid:durableId="1979605220">
    <w:abstractNumId w:val="4"/>
  </w:num>
  <w:num w:numId="6" w16cid:durableId="1981885609">
    <w:abstractNumId w:val="27"/>
  </w:num>
  <w:num w:numId="7" w16cid:durableId="2088922167">
    <w:abstractNumId w:val="19"/>
  </w:num>
  <w:num w:numId="8" w16cid:durableId="2146924267">
    <w:abstractNumId w:val="32"/>
  </w:num>
  <w:num w:numId="9" w16cid:durableId="277224889">
    <w:abstractNumId w:val="0"/>
  </w:num>
  <w:num w:numId="10" w16cid:durableId="1634750026">
    <w:abstractNumId w:val="35"/>
  </w:num>
  <w:num w:numId="11" w16cid:durableId="305008704">
    <w:abstractNumId w:val="6"/>
  </w:num>
  <w:num w:numId="12" w16cid:durableId="302545762">
    <w:abstractNumId w:val="42"/>
  </w:num>
  <w:num w:numId="13" w16cid:durableId="539558225">
    <w:abstractNumId w:val="36"/>
  </w:num>
  <w:num w:numId="14" w16cid:durableId="1560553896">
    <w:abstractNumId w:val="49"/>
  </w:num>
  <w:num w:numId="15" w16cid:durableId="2135320936">
    <w:abstractNumId w:val="50"/>
  </w:num>
  <w:num w:numId="16" w16cid:durableId="176651291">
    <w:abstractNumId w:val="2"/>
  </w:num>
  <w:num w:numId="17" w16cid:durableId="582839456">
    <w:abstractNumId w:val="37"/>
  </w:num>
  <w:num w:numId="18" w16cid:durableId="1822960539">
    <w:abstractNumId w:val="26"/>
  </w:num>
  <w:num w:numId="19" w16cid:durableId="262342933">
    <w:abstractNumId w:val="9"/>
  </w:num>
  <w:num w:numId="20" w16cid:durableId="540360558">
    <w:abstractNumId w:val="7"/>
  </w:num>
  <w:num w:numId="21" w16cid:durableId="427581591">
    <w:abstractNumId w:val="41"/>
  </w:num>
  <w:num w:numId="22" w16cid:durableId="90319483">
    <w:abstractNumId w:val="18"/>
  </w:num>
  <w:num w:numId="23" w16cid:durableId="1781879007">
    <w:abstractNumId w:val="39"/>
  </w:num>
  <w:num w:numId="24" w16cid:durableId="441266915">
    <w:abstractNumId w:val="16"/>
  </w:num>
  <w:num w:numId="25" w16cid:durableId="386804908">
    <w:abstractNumId w:val="3"/>
  </w:num>
  <w:num w:numId="26" w16cid:durableId="1376781870">
    <w:abstractNumId w:val="45"/>
  </w:num>
  <w:num w:numId="27" w16cid:durableId="624235355">
    <w:abstractNumId w:val="33"/>
  </w:num>
  <w:num w:numId="28" w16cid:durableId="254871515">
    <w:abstractNumId w:val="48"/>
  </w:num>
  <w:num w:numId="29" w16cid:durableId="1493789079">
    <w:abstractNumId w:val="12"/>
  </w:num>
  <w:num w:numId="30" w16cid:durableId="1373192010">
    <w:abstractNumId w:val="40"/>
  </w:num>
  <w:num w:numId="31" w16cid:durableId="1267271861">
    <w:abstractNumId w:val="30"/>
  </w:num>
  <w:num w:numId="32" w16cid:durableId="508719957">
    <w:abstractNumId w:val="23"/>
  </w:num>
  <w:num w:numId="33" w16cid:durableId="1342127663">
    <w:abstractNumId w:val="29"/>
  </w:num>
  <w:num w:numId="34" w16cid:durableId="862595482">
    <w:abstractNumId w:val="8"/>
  </w:num>
  <w:num w:numId="35" w16cid:durableId="1171944559">
    <w:abstractNumId w:val="25"/>
  </w:num>
  <w:num w:numId="36" w16cid:durableId="496842485">
    <w:abstractNumId w:val="5"/>
  </w:num>
  <w:num w:numId="37" w16cid:durableId="1072242835">
    <w:abstractNumId w:val="21"/>
  </w:num>
  <w:num w:numId="38" w16cid:durableId="1530989254">
    <w:abstractNumId w:val="10"/>
  </w:num>
  <w:num w:numId="39" w16cid:durableId="2002543449">
    <w:abstractNumId w:val="28"/>
  </w:num>
  <w:num w:numId="40" w16cid:durableId="88504455">
    <w:abstractNumId w:val="34"/>
  </w:num>
  <w:num w:numId="41" w16cid:durableId="1370909941">
    <w:abstractNumId w:val="47"/>
  </w:num>
  <w:num w:numId="42" w16cid:durableId="1819149689">
    <w:abstractNumId w:val="43"/>
  </w:num>
  <w:num w:numId="43" w16cid:durableId="4331296">
    <w:abstractNumId w:val="24"/>
  </w:num>
  <w:num w:numId="44" w16cid:durableId="1804271860">
    <w:abstractNumId w:val="13"/>
  </w:num>
  <w:num w:numId="45" w16cid:durableId="770585498">
    <w:abstractNumId w:val="31"/>
  </w:num>
  <w:num w:numId="46" w16cid:durableId="1657952306">
    <w:abstractNumId w:val="11"/>
  </w:num>
  <w:num w:numId="47" w16cid:durableId="548346357">
    <w:abstractNumId w:val="46"/>
  </w:num>
  <w:num w:numId="48" w16cid:durableId="987244535">
    <w:abstractNumId w:val="20"/>
  </w:num>
  <w:num w:numId="49" w16cid:durableId="2018772694">
    <w:abstractNumId w:val="15"/>
  </w:num>
  <w:num w:numId="50" w16cid:durableId="1429738997">
    <w:abstractNumId w:val="38"/>
  </w:num>
  <w:num w:numId="51" w16cid:durableId="591932387">
    <w:abstractNumId w:val="1"/>
  </w:num>
  <w:num w:numId="52" w16cid:durableId="878669900">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A4"/>
    <w:rsid w:val="00006BF7"/>
    <w:rsid w:val="00007E7C"/>
    <w:rsid w:val="00022CD9"/>
    <w:rsid w:val="000307E5"/>
    <w:rsid w:val="000316F0"/>
    <w:rsid w:val="00040807"/>
    <w:rsid w:val="00040996"/>
    <w:rsid w:val="000531D0"/>
    <w:rsid w:val="00057F7E"/>
    <w:rsid w:val="00067A2C"/>
    <w:rsid w:val="00081D5A"/>
    <w:rsid w:val="00096465"/>
    <w:rsid w:val="000A0302"/>
    <w:rsid w:val="000A30F1"/>
    <w:rsid w:val="000B1104"/>
    <w:rsid w:val="000B19B9"/>
    <w:rsid w:val="000B218D"/>
    <w:rsid w:val="000B41C8"/>
    <w:rsid w:val="000C14F3"/>
    <w:rsid w:val="000C5950"/>
    <w:rsid w:val="000E1E08"/>
    <w:rsid w:val="000E2D40"/>
    <w:rsid w:val="000F03C3"/>
    <w:rsid w:val="000F03FC"/>
    <w:rsid w:val="000F1DCD"/>
    <w:rsid w:val="000F2C57"/>
    <w:rsid w:val="000F4C1B"/>
    <w:rsid w:val="000F695F"/>
    <w:rsid w:val="001058D0"/>
    <w:rsid w:val="00110058"/>
    <w:rsid w:val="001134D7"/>
    <w:rsid w:val="00131814"/>
    <w:rsid w:val="0014223C"/>
    <w:rsid w:val="00150BD1"/>
    <w:rsid w:val="00157A76"/>
    <w:rsid w:val="001641E1"/>
    <w:rsid w:val="00164F5B"/>
    <w:rsid w:val="001676F0"/>
    <w:rsid w:val="00172CEE"/>
    <w:rsid w:val="001862F9"/>
    <w:rsid w:val="00187D37"/>
    <w:rsid w:val="00192E2E"/>
    <w:rsid w:val="0019738F"/>
    <w:rsid w:val="00197FC0"/>
    <w:rsid w:val="001A1973"/>
    <w:rsid w:val="001A246F"/>
    <w:rsid w:val="001A393F"/>
    <w:rsid w:val="001B1032"/>
    <w:rsid w:val="001C13E0"/>
    <w:rsid w:val="001D076B"/>
    <w:rsid w:val="001D4624"/>
    <w:rsid w:val="001F76A2"/>
    <w:rsid w:val="002000A4"/>
    <w:rsid w:val="00205AEB"/>
    <w:rsid w:val="00210F78"/>
    <w:rsid w:val="002139A9"/>
    <w:rsid w:val="00217169"/>
    <w:rsid w:val="00245E8F"/>
    <w:rsid w:val="0024622B"/>
    <w:rsid w:val="00250C3D"/>
    <w:rsid w:val="00263106"/>
    <w:rsid w:val="00263FFB"/>
    <w:rsid w:val="0027706C"/>
    <w:rsid w:val="00282BAB"/>
    <w:rsid w:val="00284260"/>
    <w:rsid w:val="00285D5F"/>
    <w:rsid w:val="002914B3"/>
    <w:rsid w:val="002A167A"/>
    <w:rsid w:val="002A22DF"/>
    <w:rsid w:val="002A2722"/>
    <w:rsid w:val="002B36D7"/>
    <w:rsid w:val="002C74D1"/>
    <w:rsid w:val="002D055E"/>
    <w:rsid w:val="002D2EB7"/>
    <w:rsid w:val="002D38C4"/>
    <w:rsid w:val="002D7A6F"/>
    <w:rsid w:val="002E2270"/>
    <w:rsid w:val="002F15C9"/>
    <w:rsid w:val="002F3A48"/>
    <w:rsid w:val="002F725C"/>
    <w:rsid w:val="00304653"/>
    <w:rsid w:val="00310E01"/>
    <w:rsid w:val="0031107A"/>
    <w:rsid w:val="00317E02"/>
    <w:rsid w:val="00336014"/>
    <w:rsid w:val="003421E7"/>
    <w:rsid w:val="00342403"/>
    <w:rsid w:val="00347CBA"/>
    <w:rsid w:val="00351ADB"/>
    <w:rsid w:val="00352ED5"/>
    <w:rsid w:val="003531DC"/>
    <w:rsid w:val="003651D2"/>
    <w:rsid w:val="003706F1"/>
    <w:rsid w:val="00376E39"/>
    <w:rsid w:val="00390A81"/>
    <w:rsid w:val="00393892"/>
    <w:rsid w:val="003A3C2F"/>
    <w:rsid w:val="003B4C09"/>
    <w:rsid w:val="003C1983"/>
    <w:rsid w:val="003D20F6"/>
    <w:rsid w:val="003D45D2"/>
    <w:rsid w:val="003E06C6"/>
    <w:rsid w:val="003E6B2C"/>
    <w:rsid w:val="003F26B9"/>
    <w:rsid w:val="003F79F2"/>
    <w:rsid w:val="00403ED4"/>
    <w:rsid w:val="00415230"/>
    <w:rsid w:val="00420C06"/>
    <w:rsid w:val="0042449D"/>
    <w:rsid w:val="00426244"/>
    <w:rsid w:val="00431750"/>
    <w:rsid w:val="004338DE"/>
    <w:rsid w:val="004570FB"/>
    <w:rsid w:val="004600E6"/>
    <w:rsid w:val="004646CE"/>
    <w:rsid w:val="00464F2F"/>
    <w:rsid w:val="0046566B"/>
    <w:rsid w:val="00470DB4"/>
    <w:rsid w:val="004758E3"/>
    <w:rsid w:val="0048121A"/>
    <w:rsid w:val="0049451B"/>
    <w:rsid w:val="0049655E"/>
    <w:rsid w:val="00496711"/>
    <w:rsid w:val="0049799A"/>
    <w:rsid w:val="004B55A9"/>
    <w:rsid w:val="004B55FE"/>
    <w:rsid w:val="004C305F"/>
    <w:rsid w:val="004C6034"/>
    <w:rsid w:val="004D58E6"/>
    <w:rsid w:val="004D5A92"/>
    <w:rsid w:val="004E307B"/>
    <w:rsid w:val="004E3E4E"/>
    <w:rsid w:val="004E4DAB"/>
    <w:rsid w:val="004E6E40"/>
    <w:rsid w:val="00501236"/>
    <w:rsid w:val="0050316B"/>
    <w:rsid w:val="00505E6E"/>
    <w:rsid w:val="0051214D"/>
    <w:rsid w:val="005149A1"/>
    <w:rsid w:val="005151F9"/>
    <w:rsid w:val="00515E8B"/>
    <w:rsid w:val="00517105"/>
    <w:rsid w:val="00517CC9"/>
    <w:rsid w:val="005227A1"/>
    <w:rsid w:val="00523674"/>
    <w:rsid w:val="00525A0B"/>
    <w:rsid w:val="00526830"/>
    <w:rsid w:val="00527026"/>
    <w:rsid w:val="00531C5C"/>
    <w:rsid w:val="00543DC5"/>
    <w:rsid w:val="005464E9"/>
    <w:rsid w:val="0055441C"/>
    <w:rsid w:val="00555920"/>
    <w:rsid w:val="00557275"/>
    <w:rsid w:val="00561C31"/>
    <w:rsid w:val="00565488"/>
    <w:rsid w:val="00577347"/>
    <w:rsid w:val="00590617"/>
    <w:rsid w:val="005B556C"/>
    <w:rsid w:val="005C51E7"/>
    <w:rsid w:val="005C6AA5"/>
    <w:rsid w:val="005C7212"/>
    <w:rsid w:val="005D1841"/>
    <w:rsid w:val="005D73F9"/>
    <w:rsid w:val="005F21F7"/>
    <w:rsid w:val="00611A7F"/>
    <w:rsid w:val="00614D33"/>
    <w:rsid w:val="006231B7"/>
    <w:rsid w:val="00624219"/>
    <w:rsid w:val="0063267A"/>
    <w:rsid w:val="00636AE6"/>
    <w:rsid w:val="0064040D"/>
    <w:rsid w:val="00642351"/>
    <w:rsid w:val="00644CFA"/>
    <w:rsid w:val="0066210A"/>
    <w:rsid w:val="00667028"/>
    <w:rsid w:val="006710A3"/>
    <w:rsid w:val="00674A94"/>
    <w:rsid w:val="00693C59"/>
    <w:rsid w:val="00695BA9"/>
    <w:rsid w:val="00697681"/>
    <w:rsid w:val="006A66C7"/>
    <w:rsid w:val="006C6322"/>
    <w:rsid w:val="006E610D"/>
    <w:rsid w:val="006F099D"/>
    <w:rsid w:val="006F1242"/>
    <w:rsid w:val="00707B72"/>
    <w:rsid w:val="00714604"/>
    <w:rsid w:val="00717C91"/>
    <w:rsid w:val="0072082A"/>
    <w:rsid w:val="007228A7"/>
    <w:rsid w:val="007230DD"/>
    <w:rsid w:val="00726071"/>
    <w:rsid w:val="00727A3B"/>
    <w:rsid w:val="007374C1"/>
    <w:rsid w:val="00745048"/>
    <w:rsid w:val="00755A53"/>
    <w:rsid w:val="00774B8D"/>
    <w:rsid w:val="0078057A"/>
    <w:rsid w:val="00781EDA"/>
    <w:rsid w:val="007841F0"/>
    <w:rsid w:val="00787760"/>
    <w:rsid w:val="007B07C6"/>
    <w:rsid w:val="007B4239"/>
    <w:rsid w:val="007B63C0"/>
    <w:rsid w:val="007B715E"/>
    <w:rsid w:val="007C56ED"/>
    <w:rsid w:val="007C75EF"/>
    <w:rsid w:val="007D57BD"/>
    <w:rsid w:val="007D7480"/>
    <w:rsid w:val="007E1ED1"/>
    <w:rsid w:val="007F129D"/>
    <w:rsid w:val="00807F05"/>
    <w:rsid w:val="008162D8"/>
    <w:rsid w:val="00816CD7"/>
    <w:rsid w:val="008313DC"/>
    <w:rsid w:val="00850F27"/>
    <w:rsid w:val="008536E4"/>
    <w:rsid w:val="008602C6"/>
    <w:rsid w:val="008605C9"/>
    <w:rsid w:val="00863630"/>
    <w:rsid w:val="00867EF5"/>
    <w:rsid w:val="00875722"/>
    <w:rsid w:val="0088125A"/>
    <w:rsid w:val="008829DD"/>
    <w:rsid w:val="008849AE"/>
    <w:rsid w:val="008946CB"/>
    <w:rsid w:val="00895150"/>
    <w:rsid w:val="008A4A2A"/>
    <w:rsid w:val="008B2CDC"/>
    <w:rsid w:val="008C2F99"/>
    <w:rsid w:val="008C5741"/>
    <w:rsid w:val="008C6A06"/>
    <w:rsid w:val="008E7CC7"/>
    <w:rsid w:val="008F53A7"/>
    <w:rsid w:val="008F6217"/>
    <w:rsid w:val="00907918"/>
    <w:rsid w:val="009263BC"/>
    <w:rsid w:val="00930E39"/>
    <w:rsid w:val="00934833"/>
    <w:rsid w:val="0093515B"/>
    <w:rsid w:val="00937699"/>
    <w:rsid w:val="0094490D"/>
    <w:rsid w:val="00945154"/>
    <w:rsid w:val="009457D2"/>
    <w:rsid w:val="00951DE4"/>
    <w:rsid w:val="009560B6"/>
    <w:rsid w:val="009567F4"/>
    <w:rsid w:val="00957411"/>
    <w:rsid w:val="00957B8E"/>
    <w:rsid w:val="009633D1"/>
    <w:rsid w:val="00977D1B"/>
    <w:rsid w:val="00980949"/>
    <w:rsid w:val="00982830"/>
    <w:rsid w:val="00982B94"/>
    <w:rsid w:val="009833B7"/>
    <w:rsid w:val="0099365F"/>
    <w:rsid w:val="009A2F0A"/>
    <w:rsid w:val="009A6227"/>
    <w:rsid w:val="009B0793"/>
    <w:rsid w:val="009B0F58"/>
    <w:rsid w:val="009B21F7"/>
    <w:rsid w:val="009B27C3"/>
    <w:rsid w:val="009D0E2A"/>
    <w:rsid w:val="009D6D69"/>
    <w:rsid w:val="009E048B"/>
    <w:rsid w:val="009E095E"/>
    <w:rsid w:val="009E0B86"/>
    <w:rsid w:val="009E0D7A"/>
    <w:rsid w:val="009E0E41"/>
    <w:rsid w:val="009E2F2D"/>
    <w:rsid w:val="009F5D91"/>
    <w:rsid w:val="00A00EC5"/>
    <w:rsid w:val="00A0224C"/>
    <w:rsid w:val="00A02399"/>
    <w:rsid w:val="00A04A86"/>
    <w:rsid w:val="00A22C85"/>
    <w:rsid w:val="00A24E48"/>
    <w:rsid w:val="00A25892"/>
    <w:rsid w:val="00A30803"/>
    <w:rsid w:val="00A44103"/>
    <w:rsid w:val="00A448B7"/>
    <w:rsid w:val="00A4499E"/>
    <w:rsid w:val="00A46D7B"/>
    <w:rsid w:val="00A52936"/>
    <w:rsid w:val="00A54670"/>
    <w:rsid w:val="00A648E8"/>
    <w:rsid w:val="00A6492B"/>
    <w:rsid w:val="00A64D18"/>
    <w:rsid w:val="00A662BB"/>
    <w:rsid w:val="00A73B51"/>
    <w:rsid w:val="00A77B4C"/>
    <w:rsid w:val="00A808DA"/>
    <w:rsid w:val="00A92A6F"/>
    <w:rsid w:val="00AA26D6"/>
    <w:rsid w:val="00AB0E72"/>
    <w:rsid w:val="00AB322E"/>
    <w:rsid w:val="00AC018E"/>
    <w:rsid w:val="00AC4DD3"/>
    <w:rsid w:val="00AD16F3"/>
    <w:rsid w:val="00AD49F4"/>
    <w:rsid w:val="00AD5972"/>
    <w:rsid w:val="00AD70CB"/>
    <w:rsid w:val="00AE0C87"/>
    <w:rsid w:val="00AF1DC5"/>
    <w:rsid w:val="00AF5FE5"/>
    <w:rsid w:val="00B17153"/>
    <w:rsid w:val="00B21D83"/>
    <w:rsid w:val="00B33080"/>
    <w:rsid w:val="00B3419C"/>
    <w:rsid w:val="00B34CAC"/>
    <w:rsid w:val="00B403F9"/>
    <w:rsid w:val="00B46FFD"/>
    <w:rsid w:val="00B47615"/>
    <w:rsid w:val="00B55F0B"/>
    <w:rsid w:val="00B76928"/>
    <w:rsid w:val="00B773E7"/>
    <w:rsid w:val="00B80B4B"/>
    <w:rsid w:val="00B86B55"/>
    <w:rsid w:val="00B94839"/>
    <w:rsid w:val="00B95465"/>
    <w:rsid w:val="00BA04C3"/>
    <w:rsid w:val="00BB46F0"/>
    <w:rsid w:val="00BB6127"/>
    <w:rsid w:val="00BB620A"/>
    <w:rsid w:val="00BB6B0F"/>
    <w:rsid w:val="00BB75C7"/>
    <w:rsid w:val="00BC0076"/>
    <w:rsid w:val="00BC11A2"/>
    <w:rsid w:val="00BC700B"/>
    <w:rsid w:val="00BE2512"/>
    <w:rsid w:val="00BE2A8F"/>
    <w:rsid w:val="00BF5905"/>
    <w:rsid w:val="00BF7C58"/>
    <w:rsid w:val="00C06C40"/>
    <w:rsid w:val="00C0732A"/>
    <w:rsid w:val="00C14FB9"/>
    <w:rsid w:val="00C23BD2"/>
    <w:rsid w:val="00C23F79"/>
    <w:rsid w:val="00C337D9"/>
    <w:rsid w:val="00C36047"/>
    <w:rsid w:val="00C3671A"/>
    <w:rsid w:val="00C36883"/>
    <w:rsid w:val="00C50EA5"/>
    <w:rsid w:val="00C5363D"/>
    <w:rsid w:val="00C55501"/>
    <w:rsid w:val="00C61A3D"/>
    <w:rsid w:val="00C62F89"/>
    <w:rsid w:val="00C66E9D"/>
    <w:rsid w:val="00C6707A"/>
    <w:rsid w:val="00C704F5"/>
    <w:rsid w:val="00C75BAC"/>
    <w:rsid w:val="00C7707B"/>
    <w:rsid w:val="00C816BE"/>
    <w:rsid w:val="00C87BB7"/>
    <w:rsid w:val="00CA307C"/>
    <w:rsid w:val="00CB5A7A"/>
    <w:rsid w:val="00CB60C9"/>
    <w:rsid w:val="00CB6B6F"/>
    <w:rsid w:val="00CB6FEB"/>
    <w:rsid w:val="00CD39AE"/>
    <w:rsid w:val="00CE2D1F"/>
    <w:rsid w:val="00CE7E30"/>
    <w:rsid w:val="00CF36E6"/>
    <w:rsid w:val="00CF6306"/>
    <w:rsid w:val="00CF7BE0"/>
    <w:rsid w:val="00D019B6"/>
    <w:rsid w:val="00D133B6"/>
    <w:rsid w:val="00D14E93"/>
    <w:rsid w:val="00D16444"/>
    <w:rsid w:val="00D16679"/>
    <w:rsid w:val="00D23427"/>
    <w:rsid w:val="00D455EB"/>
    <w:rsid w:val="00D45DD8"/>
    <w:rsid w:val="00D45E7D"/>
    <w:rsid w:val="00D46B76"/>
    <w:rsid w:val="00D5000A"/>
    <w:rsid w:val="00D545A1"/>
    <w:rsid w:val="00D54A52"/>
    <w:rsid w:val="00D56B19"/>
    <w:rsid w:val="00D63A7E"/>
    <w:rsid w:val="00D64A1B"/>
    <w:rsid w:val="00D709D3"/>
    <w:rsid w:val="00D735A6"/>
    <w:rsid w:val="00D823C8"/>
    <w:rsid w:val="00D86974"/>
    <w:rsid w:val="00D97672"/>
    <w:rsid w:val="00DA2E62"/>
    <w:rsid w:val="00DA3B9A"/>
    <w:rsid w:val="00DA5DB3"/>
    <w:rsid w:val="00DB2026"/>
    <w:rsid w:val="00DB4F02"/>
    <w:rsid w:val="00DC6341"/>
    <w:rsid w:val="00DD3A14"/>
    <w:rsid w:val="00DD6F5A"/>
    <w:rsid w:val="00DE1648"/>
    <w:rsid w:val="00DE5B47"/>
    <w:rsid w:val="00DE76A3"/>
    <w:rsid w:val="00DF039D"/>
    <w:rsid w:val="00DF0600"/>
    <w:rsid w:val="00DF2B7A"/>
    <w:rsid w:val="00DF63B8"/>
    <w:rsid w:val="00DF6EA1"/>
    <w:rsid w:val="00E07556"/>
    <w:rsid w:val="00E225F3"/>
    <w:rsid w:val="00E26331"/>
    <w:rsid w:val="00E2787D"/>
    <w:rsid w:val="00E35251"/>
    <w:rsid w:val="00E3691C"/>
    <w:rsid w:val="00E42F18"/>
    <w:rsid w:val="00E50190"/>
    <w:rsid w:val="00E55A47"/>
    <w:rsid w:val="00E629DB"/>
    <w:rsid w:val="00E67353"/>
    <w:rsid w:val="00E714C5"/>
    <w:rsid w:val="00E731AB"/>
    <w:rsid w:val="00E7654E"/>
    <w:rsid w:val="00E77F8F"/>
    <w:rsid w:val="00E87ACC"/>
    <w:rsid w:val="00EA199F"/>
    <w:rsid w:val="00EA73B8"/>
    <w:rsid w:val="00EC0113"/>
    <w:rsid w:val="00EC226C"/>
    <w:rsid w:val="00EC2E5C"/>
    <w:rsid w:val="00EC38C8"/>
    <w:rsid w:val="00EE2C84"/>
    <w:rsid w:val="00EE5F02"/>
    <w:rsid w:val="00EF6CC2"/>
    <w:rsid w:val="00F12530"/>
    <w:rsid w:val="00F16B6C"/>
    <w:rsid w:val="00F16CDC"/>
    <w:rsid w:val="00F20DC3"/>
    <w:rsid w:val="00F216D0"/>
    <w:rsid w:val="00F22BAA"/>
    <w:rsid w:val="00F369EA"/>
    <w:rsid w:val="00F45912"/>
    <w:rsid w:val="00F50926"/>
    <w:rsid w:val="00F50A29"/>
    <w:rsid w:val="00F50BBF"/>
    <w:rsid w:val="00F6657A"/>
    <w:rsid w:val="00F7450C"/>
    <w:rsid w:val="00F871B5"/>
    <w:rsid w:val="00F92CCE"/>
    <w:rsid w:val="00F94E5E"/>
    <w:rsid w:val="00F95A83"/>
    <w:rsid w:val="00F969C5"/>
    <w:rsid w:val="00FA02BD"/>
    <w:rsid w:val="00FA3F36"/>
    <w:rsid w:val="00FA55EE"/>
    <w:rsid w:val="00FA5EC1"/>
    <w:rsid w:val="00FC398E"/>
    <w:rsid w:val="00FC69D3"/>
    <w:rsid w:val="00FD7CDD"/>
    <w:rsid w:val="00FE244D"/>
    <w:rsid w:val="00FE24D3"/>
    <w:rsid w:val="00FE2EB0"/>
    <w:rsid w:val="00FE3260"/>
    <w:rsid w:val="00FE7B04"/>
    <w:rsid w:val="00FF5962"/>
    <w:rsid w:val="1404612D"/>
    <w:rsid w:val="2023E234"/>
    <w:rsid w:val="22EF5001"/>
    <w:rsid w:val="29288B03"/>
    <w:rsid w:val="2FA599D4"/>
    <w:rsid w:val="32D1C879"/>
    <w:rsid w:val="3EA31E90"/>
    <w:rsid w:val="40DBD5AC"/>
    <w:rsid w:val="4CD037DD"/>
    <w:rsid w:val="5B311425"/>
    <w:rsid w:val="5ED555BA"/>
    <w:rsid w:val="6189991A"/>
    <w:rsid w:val="6900DFDF"/>
    <w:rsid w:val="6AFB86E8"/>
    <w:rsid w:val="6B113FCA"/>
    <w:rsid w:val="6BE07654"/>
    <w:rsid w:val="71F3A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9B44F"/>
  <w15:docId w15:val="{1344240F-F368-42A3-B0D0-FC299A5B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7D"/>
    <w:rPr>
      <w:sz w:val="24"/>
      <w:lang w:val="en-AU"/>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outlineLvl w:val="3"/>
    </w:pPr>
    <w:rPr>
      <w:b/>
      <w:lang w:eastAsia="x-none"/>
    </w:rPr>
  </w:style>
  <w:style w:type="paragraph" w:styleId="Heading5">
    <w:name w:val="heading 5"/>
    <w:basedOn w:val="Normal"/>
    <w:next w:val="Normal"/>
    <w:qFormat/>
    <w:pPr>
      <w:keepNext/>
      <w:ind w:left="1440" w:firstLine="720"/>
      <w:outlineLvl w:val="4"/>
    </w:pPr>
    <w:rPr>
      <w:b/>
    </w:rPr>
  </w:style>
  <w:style w:type="paragraph" w:styleId="Heading6">
    <w:name w:val="heading 6"/>
    <w:basedOn w:val="Normal"/>
    <w:next w:val="Normal"/>
    <w:qFormat/>
    <w:pPr>
      <w:keepNext/>
      <w:ind w:left="720"/>
      <w:outlineLvl w:val="5"/>
    </w:pPr>
    <w:rPr>
      <w:i/>
    </w:rPr>
  </w:style>
  <w:style w:type="paragraph" w:styleId="Heading7">
    <w:name w:val="heading 7"/>
    <w:basedOn w:val="Normal"/>
    <w:next w:val="Normal"/>
    <w:link w:val="Heading7Char"/>
    <w:qFormat/>
    <w:pPr>
      <w:keepNext/>
      <w:outlineLvl w:val="6"/>
    </w:pPr>
    <w:rPr>
      <w:i/>
      <w:lang w:eastAsia="x-none"/>
    </w:rPr>
  </w:style>
  <w:style w:type="paragraph" w:styleId="Heading8">
    <w:name w:val="heading 8"/>
    <w:basedOn w:val="Normal"/>
    <w:next w:val="Normal"/>
    <w:qFormat/>
    <w:pPr>
      <w:keepNext/>
      <w:ind w:left="720" w:firstLine="720"/>
      <w:outlineLvl w:val="7"/>
    </w:pPr>
    <w:rPr>
      <w:i/>
      <w:iCs/>
      <w:lang w:val="en-US"/>
    </w:rPr>
  </w:style>
  <w:style w:type="paragraph" w:styleId="Heading9">
    <w:name w:val="heading 9"/>
    <w:basedOn w:val="Normal"/>
    <w:next w:val="Normal"/>
    <w:qFormat/>
    <w:pPr>
      <w:keepNext/>
      <w:ind w:left="567"/>
      <w:outlineLvl w:val="8"/>
    </w:pPr>
    <w:rPr>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rPr>
  </w:style>
  <w:style w:type="paragraph" w:styleId="BodyTextIndent">
    <w:name w:val="Body Text Indent"/>
    <w:basedOn w:val="Normal"/>
    <w:pPr>
      <w:ind w:left="72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1676F0"/>
    <w:rPr>
      <w:rFonts w:ascii="Tahoma" w:hAnsi="Tahoma" w:cs="Tahoma"/>
      <w:sz w:val="16"/>
      <w:szCs w:val="16"/>
    </w:rPr>
  </w:style>
  <w:style w:type="paragraph" w:styleId="BodyText2">
    <w:name w:val="Body Text 2"/>
    <w:basedOn w:val="Normal"/>
    <w:rsid w:val="00DF039D"/>
    <w:pPr>
      <w:spacing w:after="120" w:line="480" w:lineRule="auto"/>
    </w:pPr>
  </w:style>
  <w:style w:type="paragraph" w:customStyle="1" w:styleId="Default">
    <w:name w:val="Default"/>
    <w:rsid w:val="00EE5F02"/>
    <w:pPr>
      <w:autoSpaceDE w:val="0"/>
      <w:autoSpaceDN w:val="0"/>
      <w:adjustRightInd w:val="0"/>
    </w:pPr>
    <w:rPr>
      <w:rFonts w:ascii="Arial" w:eastAsia="SimSun" w:hAnsi="Arial" w:cs="Arial"/>
      <w:lang w:val="en-NZ" w:eastAsia="zh-CN"/>
    </w:rPr>
  </w:style>
  <w:style w:type="character" w:customStyle="1" w:styleId="FooterChar">
    <w:name w:val="Footer Char"/>
    <w:link w:val="Footer"/>
    <w:uiPriority w:val="99"/>
    <w:rsid w:val="004D58E6"/>
    <w:rPr>
      <w:sz w:val="24"/>
      <w:lang w:val="en-AU" w:eastAsia="en-US"/>
    </w:rPr>
  </w:style>
  <w:style w:type="character" w:styleId="CommentReference">
    <w:name w:val="annotation reference"/>
    <w:rsid w:val="00982B94"/>
    <w:rPr>
      <w:sz w:val="16"/>
      <w:szCs w:val="16"/>
    </w:rPr>
  </w:style>
  <w:style w:type="paragraph" w:styleId="CommentText">
    <w:name w:val="annotation text"/>
    <w:basedOn w:val="Normal"/>
    <w:link w:val="CommentTextChar"/>
    <w:rsid w:val="00982B94"/>
    <w:rPr>
      <w:sz w:val="20"/>
      <w:lang w:eastAsia="x-none"/>
    </w:rPr>
  </w:style>
  <w:style w:type="character" w:customStyle="1" w:styleId="CommentTextChar">
    <w:name w:val="Comment Text Char"/>
    <w:link w:val="CommentText"/>
    <w:rsid w:val="00982B94"/>
    <w:rPr>
      <w:lang w:val="en-AU"/>
    </w:rPr>
  </w:style>
  <w:style w:type="paragraph" w:styleId="CommentSubject">
    <w:name w:val="annotation subject"/>
    <w:basedOn w:val="CommentText"/>
    <w:next w:val="CommentText"/>
    <w:link w:val="CommentSubjectChar"/>
    <w:rsid w:val="00982B94"/>
    <w:rPr>
      <w:b/>
      <w:bCs/>
    </w:rPr>
  </w:style>
  <w:style w:type="character" w:customStyle="1" w:styleId="CommentSubjectChar">
    <w:name w:val="Comment Subject Char"/>
    <w:link w:val="CommentSubject"/>
    <w:rsid w:val="00982B94"/>
    <w:rPr>
      <w:b/>
      <w:bCs/>
      <w:lang w:val="en-AU"/>
    </w:rPr>
  </w:style>
  <w:style w:type="character" w:customStyle="1" w:styleId="Heading4Char">
    <w:name w:val="Heading 4 Char"/>
    <w:link w:val="Heading4"/>
    <w:rsid w:val="00DB4F02"/>
    <w:rPr>
      <w:b/>
      <w:sz w:val="24"/>
      <w:lang w:val="en-AU"/>
    </w:rPr>
  </w:style>
  <w:style w:type="character" w:customStyle="1" w:styleId="Heading7Char">
    <w:name w:val="Heading 7 Char"/>
    <w:link w:val="Heading7"/>
    <w:rsid w:val="00DB4F02"/>
    <w:rPr>
      <w:i/>
      <w:sz w:val="24"/>
      <w:lang w:val="en-AU"/>
    </w:rPr>
  </w:style>
  <w:style w:type="paragraph" w:styleId="ListParagraph">
    <w:name w:val="List Paragraph"/>
    <w:basedOn w:val="Normal"/>
    <w:uiPriority w:val="34"/>
    <w:qFormat/>
    <w:rsid w:val="00B773E7"/>
    <w:pPr>
      <w:ind w:left="720"/>
      <w:contextualSpacing/>
    </w:pPr>
  </w:style>
  <w:style w:type="table" w:styleId="TableGrid">
    <w:name w:val="Table Grid"/>
    <w:basedOn w:val="TableNormal"/>
    <w:rsid w:val="00B77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455EB"/>
    <w:rPr>
      <w:sz w:val="24"/>
      <w:lang w:val="en-AU"/>
    </w:rPr>
  </w:style>
  <w:style w:type="table" w:styleId="MediumGrid3">
    <w:name w:val="Medium Grid 3"/>
    <w:basedOn w:val="TableNormal"/>
    <w:uiPriority w:val="69"/>
    <w:rsid w:val="009828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4">
    <w:name w:val="Medium Grid 3 Accent 4"/>
    <w:basedOn w:val="TableNormal"/>
    <w:uiPriority w:val="69"/>
    <w:rsid w:val="009828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2">
    <w:name w:val="Medium Grid 2"/>
    <w:basedOn w:val="TableNormal"/>
    <w:uiPriority w:val="68"/>
    <w:rsid w:val="0098283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Grid-Accent2">
    <w:name w:val="Colorful Grid Accent 2"/>
    <w:basedOn w:val="TableNormal"/>
    <w:uiPriority w:val="73"/>
    <w:rsid w:val="0098283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1">
    <w:name w:val="Colorful Grid Accent 1"/>
    <w:basedOn w:val="TableNormal"/>
    <w:uiPriority w:val="73"/>
    <w:rsid w:val="0098283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rsid w:val="0098283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LightShading-Accent1">
    <w:name w:val="Light Shading Accent 1"/>
    <w:basedOn w:val="TableNormal"/>
    <w:uiPriority w:val="60"/>
    <w:rsid w:val="0098283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9828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1A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1A246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4">
    <w:name w:val="Medium Shading 1 Accent 4"/>
    <w:basedOn w:val="TableNormal"/>
    <w:uiPriority w:val="63"/>
    <w:rsid w:val="001A246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List2-Accent1">
    <w:name w:val="Medium List 2 Accent 1"/>
    <w:basedOn w:val="TableNormal"/>
    <w:uiPriority w:val="66"/>
    <w:rsid w:val="001A246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mphasis">
    <w:name w:val="Emphasis"/>
    <w:qFormat/>
    <w:rsid w:val="003706F1"/>
    <w:rPr>
      <w:i/>
      <w:iCs/>
    </w:rPr>
  </w:style>
  <w:style w:type="paragraph" w:styleId="Title">
    <w:name w:val="Title"/>
    <w:basedOn w:val="Normal"/>
    <w:next w:val="Normal"/>
    <w:link w:val="TitleChar"/>
    <w:qFormat/>
    <w:rsid w:val="003706F1"/>
    <w:pPr>
      <w:spacing w:before="240" w:after="60"/>
      <w:jc w:val="center"/>
      <w:outlineLvl w:val="0"/>
    </w:pPr>
    <w:rPr>
      <w:rFonts w:ascii="Cambria" w:hAnsi="Cambria"/>
      <w:b/>
      <w:bCs/>
      <w:kern w:val="28"/>
      <w:sz w:val="32"/>
      <w:szCs w:val="32"/>
    </w:rPr>
  </w:style>
  <w:style w:type="character" w:customStyle="1" w:styleId="TitleChar">
    <w:name w:val="Title Char"/>
    <w:link w:val="Title"/>
    <w:rsid w:val="003706F1"/>
    <w:rPr>
      <w:rFonts w:ascii="Cambria" w:hAnsi="Cambria"/>
      <w:b/>
      <w:bCs/>
      <w:kern w:val="28"/>
      <w:sz w:val="32"/>
      <w:szCs w:val="32"/>
      <w:lang w:val="en-AU"/>
    </w:rPr>
  </w:style>
  <w:style w:type="table" w:styleId="MediumShading1-Accent1">
    <w:name w:val="Medium Shading 1 Accent 1"/>
    <w:basedOn w:val="TableNormal"/>
    <w:uiPriority w:val="63"/>
    <w:rsid w:val="00B769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
    <w:name w:val="Body"/>
    <w:rsid w:val="00AF1DC5"/>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rPr>
  </w:style>
  <w:style w:type="numbering" w:customStyle="1" w:styleId="List1">
    <w:name w:val="List 1"/>
    <w:basedOn w:val="NoList"/>
    <w:rsid w:val="00AF1DC5"/>
    <w:pPr>
      <w:numPr>
        <w:numId w:val="5"/>
      </w:numPr>
    </w:pPr>
  </w:style>
  <w:style w:type="numbering" w:customStyle="1" w:styleId="List21">
    <w:name w:val="List 21"/>
    <w:basedOn w:val="NoList"/>
    <w:rsid w:val="00AF1DC5"/>
    <w:pPr>
      <w:numPr>
        <w:numId w:val="6"/>
      </w:numPr>
    </w:pPr>
  </w:style>
  <w:style w:type="numbering" w:customStyle="1" w:styleId="List41">
    <w:name w:val="List 41"/>
    <w:basedOn w:val="NoList"/>
    <w:rsid w:val="00AF1DC5"/>
    <w:pPr>
      <w:numPr>
        <w:numId w:val="7"/>
      </w:numPr>
    </w:pPr>
  </w:style>
  <w:style w:type="character" w:styleId="PlaceholderText">
    <w:name w:val="Placeholder Text"/>
    <w:basedOn w:val="DefaultParagraphFont"/>
    <w:uiPriority w:val="99"/>
    <w:semiHidden/>
    <w:rsid w:val="00197FC0"/>
    <w:rPr>
      <w:color w:val="808080"/>
    </w:rPr>
  </w:style>
  <w:style w:type="paragraph" w:customStyle="1" w:styleId="xmsolistparagraph">
    <w:name w:val="x_msolistparagraph"/>
    <w:basedOn w:val="Normal"/>
    <w:rsid w:val="009457D2"/>
    <w:pPr>
      <w:spacing w:before="100" w:beforeAutospacing="1" w:after="100" w:afterAutospacing="1"/>
    </w:pPr>
    <w:rPr>
      <w:rFonts w:ascii="Calibri" w:eastAsiaTheme="minorHAnsi" w:hAnsi="Calibri" w:cs="Calibri"/>
      <w:sz w:val="22"/>
      <w:szCs w:val="22"/>
      <w:lang w:val="en-NZ" w:eastAsia="en-NZ"/>
    </w:rPr>
  </w:style>
  <w:style w:type="paragraph" w:customStyle="1" w:styleId="xmsonormal">
    <w:name w:val="x_msonormal"/>
    <w:basedOn w:val="Normal"/>
    <w:rsid w:val="009457D2"/>
    <w:pPr>
      <w:spacing w:before="100" w:beforeAutospacing="1" w:after="100" w:afterAutospacing="1"/>
    </w:pPr>
    <w:rPr>
      <w:rFonts w:ascii="Calibri" w:eastAsiaTheme="minorHAnsi" w:hAnsi="Calibri" w:cs="Calibri"/>
      <w:sz w:val="22"/>
      <w:szCs w:val="22"/>
      <w:lang w:val="en-NZ" w:eastAsia="en-NZ"/>
    </w:rPr>
  </w:style>
  <w:style w:type="paragraph" w:customStyle="1" w:styleId="TableParagraph">
    <w:name w:val="Table Paragraph"/>
    <w:basedOn w:val="Normal"/>
    <w:uiPriority w:val="1"/>
    <w:qFormat/>
    <w:rsid w:val="00210F78"/>
    <w:pPr>
      <w:widowControl w:val="0"/>
      <w:autoSpaceDE w:val="0"/>
      <w:autoSpaceDN w:val="0"/>
      <w:ind w:left="107"/>
    </w:pPr>
    <w:rPr>
      <w:rFonts w:ascii="Arial" w:eastAsia="Arial" w:hAnsi="Arial" w:cs="Arial"/>
      <w:sz w:val="22"/>
      <w:szCs w:val="22"/>
      <w:lang w:val="en-US"/>
    </w:rPr>
  </w:style>
  <w:style w:type="character" w:styleId="Hyperlink">
    <w:name w:val="Hyperlink"/>
    <w:rsid w:val="00457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0187">
      <w:bodyDiv w:val="1"/>
      <w:marLeft w:val="0"/>
      <w:marRight w:val="0"/>
      <w:marTop w:val="0"/>
      <w:marBottom w:val="0"/>
      <w:divBdr>
        <w:top w:val="none" w:sz="0" w:space="0" w:color="auto"/>
        <w:left w:val="none" w:sz="0" w:space="0" w:color="auto"/>
        <w:bottom w:val="none" w:sz="0" w:space="0" w:color="auto"/>
        <w:right w:val="none" w:sz="0" w:space="0" w:color="auto"/>
      </w:divBdr>
    </w:div>
    <w:div w:id="184754681">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1302075059">
      <w:bodyDiv w:val="1"/>
      <w:marLeft w:val="0"/>
      <w:marRight w:val="0"/>
      <w:marTop w:val="0"/>
      <w:marBottom w:val="0"/>
      <w:divBdr>
        <w:top w:val="none" w:sz="0" w:space="0" w:color="auto"/>
        <w:left w:val="none" w:sz="0" w:space="0" w:color="auto"/>
        <w:bottom w:val="none" w:sz="0" w:space="0" w:color="auto"/>
        <w:right w:val="none" w:sz="0" w:space="0" w:color="auto"/>
      </w:divBdr>
    </w:div>
    <w:div w:id="1388068698">
      <w:bodyDiv w:val="1"/>
      <w:marLeft w:val="0"/>
      <w:marRight w:val="0"/>
      <w:marTop w:val="0"/>
      <w:marBottom w:val="0"/>
      <w:divBdr>
        <w:top w:val="none" w:sz="0" w:space="0" w:color="auto"/>
        <w:left w:val="none" w:sz="0" w:space="0" w:color="auto"/>
        <w:bottom w:val="none" w:sz="0" w:space="0" w:color="auto"/>
        <w:right w:val="none" w:sz="0" w:space="0" w:color="auto"/>
      </w:divBdr>
    </w:div>
    <w:div w:id="1664697742">
      <w:bodyDiv w:val="1"/>
      <w:marLeft w:val="0"/>
      <w:marRight w:val="0"/>
      <w:marTop w:val="0"/>
      <w:marBottom w:val="0"/>
      <w:divBdr>
        <w:top w:val="none" w:sz="0" w:space="0" w:color="auto"/>
        <w:left w:val="none" w:sz="0" w:space="0" w:color="auto"/>
        <w:bottom w:val="none" w:sz="0" w:space="0" w:color="auto"/>
        <w:right w:val="none" w:sz="0" w:space="0" w:color="auto"/>
      </w:divBdr>
    </w:div>
    <w:div w:id="204454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2.nzqa.govt.nz/tertiary/the-cod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13CEB1-3731-4116-AEE9-539DC6281B42}" type="doc">
      <dgm:prSet loTypeId="urn:microsoft.com/office/officeart/2005/8/layout/chevron1" loCatId="process" qsTypeId="urn:microsoft.com/office/officeart/2005/8/quickstyle/simple1" qsCatId="simple" csTypeId="urn:microsoft.com/office/officeart/2005/8/colors/colorful1" csCatId="colorful" phldr="1"/>
      <dgm:spPr/>
      <dgm:t>
        <a:bodyPr/>
        <a:lstStyle/>
        <a:p>
          <a:endParaRPr lang="en-NZ"/>
        </a:p>
      </dgm:t>
    </dgm:pt>
    <dgm:pt modelId="{7B47FC0F-17AF-42C7-8531-8DFD2E121C22}">
      <dgm:prSet phldrT="[Text]"/>
      <dgm:spPr/>
      <dgm:t>
        <a:bodyPr/>
        <a:lstStyle/>
        <a:p>
          <a:r>
            <a:rPr lang="en-NZ" b="1">
              <a:solidFill>
                <a:schemeClr val="bg1"/>
              </a:solidFill>
              <a:latin typeface="Arial" pitchFamily="34" charset="0"/>
              <a:cs typeface="Arial" pitchFamily="34" charset="0"/>
            </a:rPr>
            <a:t>Appendix Three: Research</a:t>
          </a:r>
        </a:p>
      </dgm:t>
    </dgm:pt>
    <dgm:pt modelId="{F13B1E7B-4AAE-43FF-B8A7-404C2C1989E5}" type="parTrans" cxnId="{A64CD60D-409C-408A-8BC1-4A080657A2F4}">
      <dgm:prSet/>
      <dgm:spPr/>
      <dgm:t>
        <a:bodyPr/>
        <a:lstStyle/>
        <a:p>
          <a:endParaRPr lang="en-NZ"/>
        </a:p>
      </dgm:t>
    </dgm:pt>
    <dgm:pt modelId="{9056ED1A-2293-4EA7-8016-202B0D2E6448}" type="sibTrans" cxnId="{A64CD60D-409C-408A-8BC1-4A080657A2F4}">
      <dgm:prSet/>
      <dgm:spPr/>
      <dgm:t>
        <a:bodyPr/>
        <a:lstStyle/>
        <a:p>
          <a:endParaRPr lang="en-NZ"/>
        </a:p>
      </dgm:t>
    </dgm:pt>
    <dgm:pt modelId="{1F4D7CDF-BE43-4467-BBA3-3CF0256E2BC8}">
      <dgm:prSet phldrT="[Text]" custT="1"/>
      <dgm:spPr/>
      <dgm:t>
        <a:bodyPr/>
        <a:lstStyle/>
        <a:p>
          <a:pPr algn="l"/>
          <a:r>
            <a:rPr lang="en-NZ" sz="1000">
              <a:latin typeface="Arial" pitchFamily="34" charset="0"/>
              <a:cs typeface="Arial" pitchFamily="34" charset="0"/>
            </a:rPr>
            <a:t>The Lecturer will be actively engaged in research, individually and/or within a research team; and will produce research outputs. Research outputs may be generated from consultancy activity and where this is the case, consultancy will be deemed to be part of the Lecturer’s research activity. (If teaching on a degree programme it is expected that the lecturer will develop at least initial expertise in research)</a:t>
          </a:r>
        </a:p>
      </dgm:t>
    </dgm:pt>
    <dgm:pt modelId="{DF6728A8-E7D5-4E7A-8043-52089CD41258}" type="parTrans" cxnId="{0F3498D1-F720-4E5A-8DB1-545CCD8F8204}">
      <dgm:prSet/>
      <dgm:spPr/>
      <dgm:t>
        <a:bodyPr/>
        <a:lstStyle/>
        <a:p>
          <a:endParaRPr lang="en-NZ"/>
        </a:p>
      </dgm:t>
    </dgm:pt>
    <dgm:pt modelId="{6FDFDCEC-9B31-407D-AB40-7563B66A0D7F}" type="sibTrans" cxnId="{0F3498D1-F720-4E5A-8DB1-545CCD8F8204}">
      <dgm:prSet/>
      <dgm:spPr/>
      <dgm:t>
        <a:bodyPr/>
        <a:lstStyle/>
        <a:p>
          <a:endParaRPr lang="en-NZ"/>
        </a:p>
      </dgm:t>
    </dgm:pt>
    <dgm:pt modelId="{C0CDDD07-C552-4804-BAB8-69B47B12EA08}">
      <dgm:prSet phldrT="[Text]"/>
      <dgm:spPr/>
      <dgm:t>
        <a:bodyPr/>
        <a:lstStyle/>
        <a:p>
          <a:r>
            <a:rPr lang="en-NZ" b="1">
              <a:latin typeface="Arial" pitchFamily="34" charset="0"/>
              <a:cs typeface="Arial" pitchFamily="34" charset="0"/>
            </a:rPr>
            <a:t>Appendix Four:</a:t>
          </a:r>
        </a:p>
        <a:p>
          <a:r>
            <a:rPr lang="en-NZ" b="1">
              <a:latin typeface="Arial" pitchFamily="34" charset="0"/>
              <a:cs typeface="Arial" pitchFamily="34" charset="0"/>
            </a:rPr>
            <a:t>Leadership &amp; Service</a:t>
          </a:r>
        </a:p>
      </dgm:t>
    </dgm:pt>
    <dgm:pt modelId="{3C6D7BDC-DC80-4109-B733-F9D746FD4F4D}" type="parTrans" cxnId="{3FB1AAFF-B776-4E98-B8C8-8A1F8AACDF7F}">
      <dgm:prSet/>
      <dgm:spPr/>
      <dgm:t>
        <a:bodyPr/>
        <a:lstStyle/>
        <a:p>
          <a:endParaRPr lang="en-NZ"/>
        </a:p>
      </dgm:t>
    </dgm:pt>
    <dgm:pt modelId="{2E92A247-8FC4-4F9A-A532-4681B6049787}" type="sibTrans" cxnId="{3FB1AAFF-B776-4E98-B8C8-8A1F8AACDF7F}">
      <dgm:prSet/>
      <dgm:spPr/>
      <dgm:t>
        <a:bodyPr/>
        <a:lstStyle/>
        <a:p>
          <a:endParaRPr lang="en-NZ"/>
        </a:p>
      </dgm:t>
    </dgm:pt>
    <dgm:pt modelId="{55956CFA-199E-4A40-A4EC-625B037426E6}">
      <dgm:prSet phldrT="[Text]" custT="1"/>
      <dgm:spPr/>
      <dgm:t>
        <a:bodyPr/>
        <a:lstStyle/>
        <a:p>
          <a:pPr algn="l"/>
          <a:r>
            <a:rPr lang="en-NZ" sz="1000">
              <a:latin typeface="Arial" pitchFamily="34" charset="0"/>
              <a:cs typeface="Arial" pitchFamily="34" charset="0"/>
            </a:rPr>
            <a:t>The Lecturer, who may be engaging in consultancy specific roles as a part of Leadership and Service, will be contributing actively to the general development and effective operation of their Department and the Polytechnic; and/or to their trade/profession or to the communities which Otago Polytechnic serves. </a:t>
          </a:r>
        </a:p>
        <a:p>
          <a:pPr algn="l"/>
          <a:r>
            <a:rPr lang="en-NZ" sz="1000">
              <a:latin typeface="Arial" pitchFamily="34" charset="0"/>
              <a:cs typeface="Arial" pitchFamily="34" charset="0"/>
            </a:rPr>
            <a:t>Leadership and Service may include consultancy activities, especially where these service activities are undertaken ‘pro bono’ and with service as the primary motivation</a:t>
          </a:r>
          <a:r>
            <a:rPr lang="en-NZ" sz="800"/>
            <a:t>. </a:t>
          </a:r>
        </a:p>
      </dgm:t>
    </dgm:pt>
    <dgm:pt modelId="{9CB04FC1-08C5-4449-9774-BE28A91606E9}" type="parTrans" cxnId="{91392C11-5B0C-49A3-BD2E-C1136713F704}">
      <dgm:prSet/>
      <dgm:spPr/>
      <dgm:t>
        <a:bodyPr/>
        <a:lstStyle/>
        <a:p>
          <a:endParaRPr lang="en-NZ"/>
        </a:p>
      </dgm:t>
    </dgm:pt>
    <dgm:pt modelId="{ABF3523D-C8B8-4D39-9DC3-F6F16F382C08}" type="sibTrans" cxnId="{91392C11-5B0C-49A3-BD2E-C1136713F704}">
      <dgm:prSet/>
      <dgm:spPr/>
      <dgm:t>
        <a:bodyPr/>
        <a:lstStyle/>
        <a:p>
          <a:endParaRPr lang="en-NZ"/>
        </a:p>
      </dgm:t>
    </dgm:pt>
    <dgm:pt modelId="{A7E02F60-24DE-4042-9B62-9114907D539B}">
      <dgm:prSet phldrT="[Text]"/>
      <dgm:spPr/>
      <dgm:t>
        <a:bodyPr/>
        <a:lstStyle/>
        <a:p>
          <a:r>
            <a:rPr lang="en-NZ" b="1">
              <a:latin typeface="Arial" pitchFamily="34" charset="0"/>
              <a:cs typeface="Arial" pitchFamily="34" charset="0"/>
            </a:rPr>
            <a:t>Appendix Five:</a:t>
          </a:r>
        </a:p>
        <a:p>
          <a:r>
            <a:rPr lang="en-NZ" b="1">
              <a:latin typeface="Arial" pitchFamily="34" charset="0"/>
              <a:cs typeface="Arial" pitchFamily="34" charset="0"/>
            </a:rPr>
            <a:t>Consultancy</a:t>
          </a:r>
        </a:p>
      </dgm:t>
    </dgm:pt>
    <dgm:pt modelId="{4F61410A-5A46-4AF1-B75E-5E578D3939AA}" type="parTrans" cxnId="{404EF6A1-D0A7-4D6D-934A-5BDD37B2AD4E}">
      <dgm:prSet/>
      <dgm:spPr/>
      <dgm:t>
        <a:bodyPr/>
        <a:lstStyle/>
        <a:p>
          <a:endParaRPr lang="en-NZ"/>
        </a:p>
      </dgm:t>
    </dgm:pt>
    <dgm:pt modelId="{32546F83-6CC5-4B55-9030-6F091261E17D}" type="sibTrans" cxnId="{404EF6A1-D0A7-4D6D-934A-5BDD37B2AD4E}">
      <dgm:prSet/>
      <dgm:spPr/>
      <dgm:t>
        <a:bodyPr/>
        <a:lstStyle/>
        <a:p>
          <a:endParaRPr lang="en-NZ"/>
        </a:p>
      </dgm:t>
    </dgm:pt>
    <dgm:pt modelId="{61800ED0-9A29-442C-8A76-2CE99B97B700}">
      <dgm:prSet phldrT="[Text]" custT="1"/>
      <dgm:spPr/>
      <dgm:t>
        <a:bodyPr/>
        <a:lstStyle/>
        <a:p>
          <a:pPr algn="l"/>
          <a:r>
            <a:rPr lang="en-NZ" sz="1000">
              <a:latin typeface="Arial" pitchFamily="34" charset="0"/>
              <a:cs typeface="Arial" pitchFamily="34" charset="0"/>
            </a:rPr>
            <a:t>Work with industry/ trade/ profession/business in a consultancy role and be recognised at least locally for expertise in their field. </a:t>
          </a:r>
        </a:p>
        <a:p>
          <a:pPr algn="l"/>
          <a:r>
            <a:rPr lang="en-NZ" sz="1000">
              <a:latin typeface="Arial" pitchFamily="34" charset="0"/>
              <a:cs typeface="Arial" pitchFamily="34" charset="0"/>
            </a:rPr>
            <a:t>Develop responses and proposals for service provision and will project manage engagements. </a:t>
          </a:r>
        </a:p>
        <a:p>
          <a:pPr algn="l"/>
          <a:r>
            <a:rPr lang="en-NZ" sz="1000">
              <a:latin typeface="Arial" pitchFamily="34" charset="0"/>
              <a:cs typeface="Arial" pitchFamily="34" charset="0"/>
            </a:rPr>
            <a:t>Engagements will be relevant to the lecturer’s teaching practice. This career path is a separate path and is only for activities for and on behalf of the polytechnic, as an employee of the polytechnic. </a:t>
          </a:r>
        </a:p>
        <a:p>
          <a:pPr algn="l"/>
          <a:r>
            <a:rPr lang="en-NZ" sz="1000">
              <a:latin typeface="Arial" pitchFamily="34" charset="0"/>
              <a:cs typeface="Arial" pitchFamily="34" charset="0"/>
            </a:rPr>
            <a:t>However, consultancy activities undertaken by the lecturer on their own account or occasionally on behalf of the polytechnic may be included as a part of research, or leadership and service</a:t>
          </a:r>
          <a:r>
            <a:rPr lang="en-NZ" sz="800"/>
            <a:t>.</a:t>
          </a:r>
        </a:p>
      </dgm:t>
    </dgm:pt>
    <dgm:pt modelId="{19D0ED8A-1CA7-4522-BB67-05875C69416E}" type="parTrans" cxnId="{F3794E37-6E4F-42CD-BAC3-7CFA1DF54EAB}">
      <dgm:prSet/>
      <dgm:spPr/>
      <dgm:t>
        <a:bodyPr/>
        <a:lstStyle/>
        <a:p>
          <a:endParaRPr lang="en-NZ"/>
        </a:p>
      </dgm:t>
    </dgm:pt>
    <dgm:pt modelId="{C429D89C-D2D9-4A90-BABF-76EDBAA4E48F}" type="sibTrans" cxnId="{F3794E37-6E4F-42CD-BAC3-7CFA1DF54EAB}">
      <dgm:prSet/>
      <dgm:spPr/>
      <dgm:t>
        <a:bodyPr/>
        <a:lstStyle/>
        <a:p>
          <a:endParaRPr lang="en-NZ"/>
        </a:p>
      </dgm:t>
    </dgm:pt>
    <dgm:pt modelId="{4D5EC385-F674-470A-9824-D54FDA9AB182}" type="pres">
      <dgm:prSet presAssocID="{1413CEB1-3731-4116-AEE9-539DC6281B42}" presName="Name0" presStyleCnt="0">
        <dgm:presLayoutVars>
          <dgm:dir/>
          <dgm:animLvl val="lvl"/>
          <dgm:resizeHandles val="exact"/>
        </dgm:presLayoutVars>
      </dgm:prSet>
      <dgm:spPr/>
    </dgm:pt>
    <dgm:pt modelId="{BF73F069-3DA8-4313-B42C-B216783BA248}" type="pres">
      <dgm:prSet presAssocID="{7B47FC0F-17AF-42C7-8531-8DFD2E121C22}" presName="composite" presStyleCnt="0"/>
      <dgm:spPr/>
    </dgm:pt>
    <dgm:pt modelId="{36FBD366-F568-44E1-A751-555367356A61}" type="pres">
      <dgm:prSet presAssocID="{7B47FC0F-17AF-42C7-8531-8DFD2E121C22}" presName="parTx" presStyleLbl="node1" presStyleIdx="0" presStyleCnt="3">
        <dgm:presLayoutVars>
          <dgm:chMax val="0"/>
          <dgm:chPref val="0"/>
          <dgm:bulletEnabled val="1"/>
        </dgm:presLayoutVars>
      </dgm:prSet>
      <dgm:spPr/>
    </dgm:pt>
    <dgm:pt modelId="{71B2053B-F68B-4405-B57A-267344605D17}" type="pres">
      <dgm:prSet presAssocID="{7B47FC0F-17AF-42C7-8531-8DFD2E121C22}" presName="desTx" presStyleLbl="revTx" presStyleIdx="0" presStyleCnt="3">
        <dgm:presLayoutVars>
          <dgm:bulletEnabled val="1"/>
        </dgm:presLayoutVars>
      </dgm:prSet>
      <dgm:spPr/>
    </dgm:pt>
    <dgm:pt modelId="{7E94FCB2-0098-45B8-9D2C-8D1A40BFC411}" type="pres">
      <dgm:prSet presAssocID="{9056ED1A-2293-4EA7-8016-202B0D2E6448}" presName="space" presStyleCnt="0"/>
      <dgm:spPr/>
    </dgm:pt>
    <dgm:pt modelId="{769431D4-BEDF-46EC-BB23-E6D7A7C24C56}" type="pres">
      <dgm:prSet presAssocID="{C0CDDD07-C552-4804-BAB8-69B47B12EA08}" presName="composite" presStyleCnt="0"/>
      <dgm:spPr/>
    </dgm:pt>
    <dgm:pt modelId="{F2C231B6-D2C5-471D-9322-A3D3913C9D0C}" type="pres">
      <dgm:prSet presAssocID="{C0CDDD07-C552-4804-BAB8-69B47B12EA08}" presName="parTx" presStyleLbl="node1" presStyleIdx="1" presStyleCnt="3">
        <dgm:presLayoutVars>
          <dgm:chMax val="0"/>
          <dgm:chPref val="0"/>
          <dgm:bulletEnabled val="1"/>
        </dgm:presLayoutVars>
      </dgm:prSet>
      <dgm:spPr/>
    </dgm:pt>
    <dgm:pt modelId="{82D96B4E-E6A3-46FA-86B2-CE70AF0D2CB0}" type="pres">
      <dgm:prSet presAssocID="{C0CDDD07-C552-4804-BAB8-69B47B12EA08}" presName="desTx" presStyleLbl="revTx" presStyleIdx="1" presStyleCnt="3">
        <dgm:presLayoutVars>
          <dgm:bulletEnabled val="1"/>
        </dgm:presLayoutVars>
      </dgm:prSet>
      <dgm:spPr/>
    </dgm:pt>
    <dgm:pt modelId="{8FD26414-DC01-4E8A-9C9F-87B709199342}" type="pres">
      <dgm:prSet presAssocID="{2E92A247-8FC4-4F9A-A532-4681B6049787}" presName="space" presStyleCnt="0"/>
      <dgm:spPr/>
    </dgm:pt>
    <dgm:pt modelId="{823A782E-6E12-420E-9673-6559285AA241}" type="pres">
      <dgm:prSet presAssocID="{A7E02F60-24DE-4042-9B62-9114907D539B}" presName="composite" presStyleCnt="0"/>
      <dgm:spPr/>
    </dgm:pt>
    <dgm:pt modelId="{E1BBEC7E-D8DD-4576-8D87-46750764A004}" type="pres">
      <dgm:prSet presAssocID="{A7E02F60-24DE-4042-9B62-9114907D539B}" presName="parTx" presStyleLbl="node1" presStyleIdx="2" presStyleCnt="3" custLinFactNeighborX="4053" custLinFactNeighborY="-3407">
        <dgm:presLayoutVars>
          <dgm:chMax val="0"/>
          <dgm:chPref val="0"/>
          <dgm:bulletEnabled val="1"/>
        </dgm:presLayoutVars>
      </dgm:prSet>
      <dgm:spPr/>
    </dgm:pt>
    <dgm:pt modelId="{50712FAA-FE07-4C3F-9DC1-1376F1223271}" type="pres">
      <dgm:prSet presAssocID="{A7E02F60-24DE-4042-9B62-9114907D539B}" presName="desTx" presStyleLbl="revTx" presStyleIdx="2" presStyleCnt="3">
        <dgm:presLayoutVars>
          <dgm:bulletEnabled val="1"/>
        </dgm:presLayoutVars>
      </dgm:prSet>
      <dgm:spPr/>
    </dgm:pt>
  </dgm:ptLst>
  <dgm:cxnLst>
    <dgm:cxn modelId="{A64CD60D-409C-408A-8BC1-4A080657A2F4}" srcId="{1413CEB1-3731-4116-AEE9-539DC6281B42}" destId="{7B47FC0F-17AF-42C7-8531-8DFD2E121C22}" srcOrd="0" destOrd="0" parTransId="{F13B1E7B-4AAE-43FF-B8A7-404C2C1989E5}" sibTransId="{9056ED1A-2293-4EA7-8016-202B0D2E6448}"/>
    <dgm:cxn modelId="{91392C11-5B0C-49A3-BD2E-C1136713F704}" srcId="{C0CDDD07-C552-4804-BAB8-69B47B12EA08}" destId="{55956CFA-199E-4A40-A4EC-625B037426E6}" srcOrd="0" destOrd="0" parTransId="{9CB04FC1-08C5-4449-9774-BE28A91606E9}" sibTransId="{ABF3523D-C8B8-4D39-9DC3-F6F16F382C08}"/>
    <dgm:cxn modelId="{A8BF9021-AA9D-42A5-8A17-F20BCFDA030A}" type="presOf" srcId="{61800ED0-9A29-442C-8A76-2CE99B97B700}" destId="{50712FAA-FE07-4C3F-9DC1-1376F1223271}" srcOrd="0" destOrd="0" presId="urn:microsoft.com/office/officeart/2005/8/layout/chevron1"/>
    <dgm:cxn modelId="{F3794E37-6E4F-42CD-BAC3-7CFA1DF54EAB}" srcId="{A7E02F60-24DE-4042-9B62-9114907D539B}" destId="{61800ED0-9A29-442C-8A76-2CE99B97B700}" srcOrd="0" destOrd="0" parTransId="{19D0ED8A-1CA7-4522-BB67-05875C69416E}" sibTransId="{C429D89C-D2D9-4A90-BABF-76EDBAA4E48F}"/>
    <dgm:cxn modelId="{3C2F2E60-2212-4FBB-A9B0-7027F98B22BB}" type="presOf" srcId="{A7E02F60-24DE-4042-9B62-9114907D539B}" destId="{E1BBEC7E-D8DD-4576-8D87-46750764A004}" srcOrd="0" destOrd="0" presId="urn:microsoft.com/office/officeart/2005/8/layout/chevron1"/>
    <dgm:cxn modelId="{C45CD96F-2999-41B4-8249-911A3A72E298}" type="presOf" srcId="{C0CDDD07-C552-4804-BAB8-69B47B12EA08}" destId="{F2C231B6-D2C5-471D-9322-A3D3913C9D0C}" srcOrd="0" destOrd="0" presId="urn:microsoft.com/office/officeart/2005/8/layout/chevron1"/>
    <dgm:cxn modelId="{404EF6A1-D0A7-4D6D-934A-5BDD37B2AD4E}" srcId="{1413CEB1-3731-4116-AEE9-539DC6281B42}" destId="{A7E02F60-24DE-4042-9B62-9114907D539B}" srcOrd="2" destOrd="0" parTransId="{4F61410A-5A46-4AF1-B75E-5E578D3939AA}" sibTransId="{32546F83-6CC5-4B55-9030-6F091261E17D}"/>
    <dgm:cxn modelId="{D8CD5DAC-85BB-4EE6-B42A-0B11E020A3AB}" type="presOf" srcId="{1413CEB1-3731-4116-AEE9-539DC6281B42}" destId="{4D5EC385-F674-470A-9824-D54FDA9AB182}" srcOrd="0" destOrd="0" presId="urn:microsoft.com/office/officeart/2005/8/layout/chevron1"/>
    <dgm:cxn modelId="{E2E4D3B3-BC49-4D56-8BF9-65D8BD267993}" type="presOf" srcId="{1F4D7CDF-BE43-4467-BBA3-3CF0256E2BC8}" destId="{71B2053B-F68B-4405-B57A-267344605D17}" srcOrd="0" destOrd="0" presId="urn:microsoft.com/office/officeart/2005/8/layout/chevron1"/>
    <dgm:cxn modelId="{0F3498D1-F720-4E5A-8DB1-545CCD8F8204}" srcId="{7B47FC0F-17AF-42C7-8531-8DFD2E121C22}" destId="{1F4D7CDF-BE43-4467-BBA3-3CF0256E2BC8}" srcOrd="0" destOrd="0" parTransId="{DF6728A8-E7D5-4E7A-8043-52089CD41258}" sibTransId="{6FDFDCEC-9B31-407D-AB40-7563B66A0D7F}"/>
    <dgm:cxn modelId="{03974EEC-F63F-42C4-A0C0-7720DBB059F7}" type="presOf" srcId="{7B47FC0F-17AF-42C7-8531-8DFD2E121C22}" destId="{36FBD366-F568-44E1-A751-555367356A61}" srcOrd="0" destOrd="0" presId="urn:microsoft.com/office/officeart/2005/8/layout/chevron1"/>
    <dgm:cxn modelId="{132923F3-E99B-47CA-ADC7-CB33569EF8E2}" type="presOf" srcId="{55956CFA-199E-4A40-A4EC-625B037426E6}" destId="{82D96B4E-E6A3-46FA-86B2-CE70AF0D2CB0}" srcOrd="0" destOrd="0" presId="urn:microsoft.com/office/officeart/2005/8/layout/chevron1"/>
    <dgm:cxn modelId="{3FB1AAFF-B776-4E98-B8C8-8A1F8AACDF7F}" srcId="{1413CEB1-3731-4116-AEE9-539DC6281B42}" destId="{C0CDDD07-C552-4804-BAB8-69B47B12EA08}" srcOrd="1" destOrd="0" parTransId="{3C6D7BDC-DC80-4109-B733-F9D746FD4F4D}" sibTransId="{2E92A247-8FC4-4F9A-A532-4681B6049787}"/>
    <dgm:cxn modelId="{9F72A8CA-1188-4EBA-862B-E5CA3B74050E}" type="presParOf" srcId="{4D5EC385-F674-470A-9824-D54FDA9AB182}" destId="{BF73F069-3DA8-4313-B42C-B216783BA248}" srcOrd="0" destOrd="0" presId="urn:microsoft.com/office/officeart/2005/8/layout/chevron1"/>
    <dgm:cxn modelId="{D0A36E99-9834-43B9-834E-7DE4A2AE2556}" type="presParOf" srcId="{BF73F069-3DA8-4313-B42C-B216783BA248}" destId="{36FBD366-F568-44E1-A751-555367356A61}" srcOrd="0" destOrd="0" presId="urn:microsoft.com/office/officeart/2005/8/layout/chevron1"/>
    <dgm:cxn modelId="{873321B4-983D-4DA9-A897-B053A3031ABC}" type="presParOf" srcId="{BF73F069-3DA8-4313-B42C-B216783BA248}" destId="{71B2053B-F68B-4405-B57A-267344605D17}" srcOrd="1" destOrd="0" presId="urn:microsoft.com/office/officeart/2005/8/layout/chevron1"/>
    <dgm:cxn modelId="{D705601F-A546-4672-9768-8552E1412FD2}" type="presParOf" srcId="{4D5EC385-F674-470A-9824-D54FDA9AB182}" destId="{7E94FCB2-0098-45B8-9D2C-8D1A40BFC411}" srcOrd="1" destOrd="0" presId="urn:microsoft.com/office/officeart/2005/8/layout/chevron1"/>
    <dgm:cxn modelId="{3F08FBAB-2B8F-44DC-99A7-8371D1402755}" type="presParOf" srcId="{4D5EC385-F674-470A-9824-D54FDA9AB182}" destId="{769431D4-BEDF-46EC-BB23-E6D7A7C24C56}" srcOrd="2" destOrd="0" presId="urn:microsoft.com/office/officeart/2005/8/layout/chevron1"/>
    <dgm:cxn modelId="{E5DC11B5-ED2D-415D-B9FB-94F4FE691729}" type="presParOf" srcId="{769431D4-BEDF-46EC-BB23-E6D7A7C24C56}" destId="{F2C231B6-D2C5-471D-9322-A3D3913C9D0C}" srcOrd="0" destOrd="0" presId="urn:microsoft.com/office/officeart/2005/8/layout/chevron1"/>
    <dgm:cxn modelId="{B39CBA3A-C317-4846-9824-5F8C0D7D12EB}" type="presParOf" srcId="{769431D4-BEDF-46EC-BB23-E6D7A7C24C56}" destId="{82D96B4E-E6A3-46FA-86B2-CE70AF0D2CB0}" srcOrd="1" destOrd="0" presId="urn:microsoft.com/office/officeart/2005/8/layout/chevron1"/>
    <dgm:cxn modelId="{D447527D-50E2-4AE3-A446-E3761A92525A}" type="presParOf" srcId="{4D5EC385-F674-470A-9824-D54FDA9AB182}" destId="{8FD26414-DC01-4E8A-9C9F-87B709199342}" srcOrd="3" destOrd="0" presId="urn:microsoft.com/office/officeart/2005/8/layout/chevron1"/>
    <dgm:cxn modelId="{61A96884-7B0D-419E-B83C-AC739762FA73}" type="presParOf" srcId="{4D5EC385-F674-470A-9824-D54FDA9AB182}" destId="{823A782E-6E12-420E-9673-6559285AA241}" srcOrd="4" destOrd="0" presId="urn:microsoft.com/office/officeart/2005/8/layout/chevron1"/>
    <dgm:cxn modelId="{C6BE11AB-A2B6-4F2A-8645-CF3757BDD049}" type="presParOf" srcId="{823A782E-6E12-420E-9673-6559285AA241}" destId="{E1BBEC7E-D8DD-4576-8D87-46750764A004}" srcOrd="0" destOrd="0" presId="urn:microsoft.com/office/officeart/2005/8/layout/chevron1"/>
    <dgm:cxn modelId="{8E77A017-B308-471F-AEF3-EA1749EBA62C}" type="presParOf" srcId="{823A782E-6E12-420E-9673-6559285AA241}" destId="{50712FAA-FE07-4C3F-9DC1-1376F1223271}" srcOrd="1"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FBD366-F568-44E1-A751-555367356A61}">
      <dsp:nvSpPr>
        <dsp:cNvPr id="0" name=""/>
        <dsp:cNvSpPr/>
      </dsp:nvSpPr>
      <dsp:spPr>
        <a:xfrm>
          <a:off x="1048" y="18400"/>
          <a:ext cx="2349926" cy="540000"/>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NZ" sz="1000" b="1" kern="1200">
              <a:solidFill>
                <a:schemeClr val="bg1"/>
              </a:solidFill>
              <a:latin typeface="Arial" pitchFamily="34" charset="0"/>
              <a:cs typeface="Arial" pitchFamily="34" charset="0"/>
            </a:rPr>
            <a:t>Appendix Three: Research</a:t>
          </a:r>
        </a:p>
      </dsp:txBody>
      <dsp:txXfrm>
        <a:off x="271048" y="18400"/>
        <a:ext cx="1809926" cy="540000"/>
      </dsp:txXfrm>
    </dsp:sp>
    <dsp:sp modelId="{71B2053B-F68B-4405-B57A-267344605D17}">
      <dsp:nvSpPr>
        <dsp:cNvPr id="0" name=""/>
        <dsp:cNvSpPr/>
      </dsp:nvSpPr>
      <dsp:spPr>
        <a:xfrm>
          <a:off x="1048" y="625900"/>
          <a:ext cx="1879941" cy="3099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The Lecturer will be actively engaged in research, individually and/or within a research team; and will produce research outputs. Research outputs may be generated from consultancy activity and where this is the case, consultancy will be deemed to be part of the Lecturer’s research activity. (If teaching on a degree programme it is expected that the lecturer will develop at least initial expertise in research)</a:t>
          </a:r>
        </a:p>
      </dsp:txBody>
      <dsp:txXfrm>
        <a:off x="1048" y="625900"/>
        <a:ext cx="1879941" cy="3099023"/>
      </dsp:txXfrm>
    </dsp:sp>
    <dsp:sp modelId="{F2C231B6-D2C5-471D-9322-A3D3913C9D0C}">
      <dsp:nvSpPr>
        <dsp:cNvPr id="0" name=""/>
        <dsp:cNvSpPr/>
      </dsp:nvSpPr>
      <dsp:spPr>
        <a:xfrm>
          <a:off x="2134974" y="18400"/>
          <a:ext cx="2349926" cy="54000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Appendix Four:</a:t>
          </a:r>
        </a:p>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Leadership &amp; Service</a:t>
          </a:r>
        </a:p>
      </dsp:txBody>
      <dsp:txXfrm>
        <a:off x="2404974" y="18400"/>
        <a:ext cx="1809926" cy="540000"/>
      </dsp:txXfrm>
    </dsp:sp>
    <dsp:sp modelId="{82D96B4E-E6A3-46FA-86B2-CE70AF0D2CB0}">
      <dsp:nvSpPr>
        <dsp:cNvPr id="0" name=""/>
        <dsp:cNvSpPr/>
      </dsp:nvSpPr>
      <dsp:spPr>
        <a:xfrm>
          <a:off x="2134974" y="625900"/>
          <a:ext cx="1879941" cy="3099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The Lecturer, who may be engaging in consultancy specific roles as a part of Leadership and Service, will be contributing actively to the general development and effective operation of their Department and the Polytechnic; and/or to their trade/profession or to the communities which Otago Polytechnic serves.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Leadership and Service may include consultancy activities, especially where these service activities are undertaken ‘pro bono’ and with service as the primary motivation</a:t>
          </a:r>
          <a:r>
            <a:rPr lang="en-NZ" sz="800" kern="1200"/>
            <a:t>. </a:t>
          </a:r>
        </a:p>
      </dsp:txBody>
      <dsp:txXfrm>
        <a:off x="2134974" y="625900"/>
        <a:ext cx="1879941" cy="3099023"/>
      </dsp:txXfrm>
    </dsp:sp>
    <dsp:sp modelId="{E1BBEC7E-D8DD-4576-8D87-46750764A004}">
      <dsp:nvSpPr>
        <dsp:cNvPr id="0" name=""/>
        <dsp:cNvSpPr/>
      </dsp:nvSpPr>
      <dsp:spPr>
        <a:xfrm>
          <a:off x="4269948" y="2"/>
          <a:ext cx="2349926" cy="540000"/>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Appendix Five:</a:t>
          </a:r>
        </a:p>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Consultancy</a:t>
          </a:r>
        </a:p>
      </dsp:txBody>
      <dsp:txXfrm>
        <a:off x="4539948" y="2"/>
        <a:ext cx="1809926" cy="540000"/>
      </dsp:txXfrm>
    </dsp:sp>
    <dsp:sp modelId="{50712FAA-FE07-4C3F-9DC1-1376F1223271}">
      <dsp:nvSpPr>
        <dsp:cNvPr id="0" name=""/>
        <dsp:cNvSpPr/>
      </dsp:nvSpPr>
      <dsp:spPr>
        <a:xfrm>
          <a:off x="4268900" y="625900"/>
          <a:ext cx="1879941" cy="3099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Work with industry/ trade/ profession/business in a consultancy role and be recognised at least locally for expertise in their field.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Develop responses and proposals for service provision and will project manage engagements.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Engagements will be relevant to the lecturer’s teaching practice. This career path is a separate path and is only for activities for and on behalf of the polytechnic, as an employee of the polytechnic.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However, consultancy activities undertaken by the lecturer on their own account or occasionally on behalf of the polytechnic may be included as a part of research, or leadership and service</a:t>
          </a:r>
          <a:r>
            <a:rPr lang="en-NZ" sz="800" kern="1200"/>
            <a:t>.</a:t>
          </a:r>
        </a:p>
      </dsp:txBody>
      <dsp:txXfrm>
        <a:off x="4268900" y="625900"/>
        <a:ext cx="1879941" cy="30990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C48FBFD976DB47BDBF146446F25D81" ma:contentTypeVersion="21" ma:contentTypeDescription="Create a new document." ma:contentTypeScope="" ma:versionID="4b327cb326fdc3d44f96d264a44d2d05">
  <xsd:schema xmlns:xsd="http://www.w3.org/2001/XMLSchema" xmlns:xs="http://www.w3.org/2001/XMLSchema" xmlns:p="http://schemas.microsoft.com/office/2006/metadata/properties" xmlns:ns1="http://schemas.microsoft.com/sharepoint/v3" xmlns:ns2="2817486c-4251-4074-80cd-50480c561272" xmlns:ns3="69253054-439b-48ad-830f-57d152c8bced" xmlns:ns4="69cf2d07-47cf-4007-8b28-8e99e3ade41f" targetNamespace="http://schemas.microsoft.com/office/2006/metadata/properties" ma:root="true" ma:fieldsID="f8cbbfdb500d002b0a5b959f696aca13" ns1:_="" ns2:_="" ns3:_="" ns4:_="">
    <xsd:import namespace="http://schemas.microsoft.com/sharepoint/v3"/>
    <xsd:import namespace="2817486c-4251-4074-80cd-50480c561272"/>
    <xsd:import namespace="69253054-439b-48ad-830f-57d152c8bced"/>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UploadedtoPersonnelFi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7486c-4251-4074-80cd-50480c561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UploadedtoPersonnelFile" ma:index="23" nillable="true" ma:displayName="Uploaded to Personnel File" ma:default="0" ma:format="Dropdown" ma:internalName="UploadedtoPersonnelFile">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53054-439b-48ad-830f-57d152c8bc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2b4b28e-b95e-4414-bbe5-600d5d273de3}" ma:internalName="TaxCatchAll" ma:showField="CatchAllData" ma:web="69253054-439b-48ad-830f-57d152c8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817486c-4251-4074-80cd-50480c561272">
      <Terms xmlns="http://schemas.microsoft.com/office/infopath/2007/PartnerControls"/>
    </lcf76f155ced4ddcb4097134ff3c332f>
    <_ip_UnifiedCompliancePolicyUIAction xmlns="http://schemas.microsoft.com/sharepoint/v3" xsi:nil="true"/>
    <UploadedtoPersonnelFile xmlns="2817486c-4251-4074-80cd-50480c561272">false</UploadedtoPersonnelFile>
    <_ip_UnifiedCompliancePolicyProperties xmlns="http://schemas.microsoft.com/sharepoint/v3" xsi:nil="true"/>
  </documentManagement>
</p:properties>
</file>

<file path=customXml/itemProps1.xml><?xml version="1.0" encoding="utf-8"?>
<ds:datastoreItem xmlns:ds="http://schemas.openxmlformats.org/officeDocument/2006/customXml" ds:itemID="{51196A1D-E73A-4730-B81E-55106BFA6644}">
  <ds:schemaRefs>
    <ds:schemaRef ds:uri="http://schemas.openxmlformats.org/officeDocument/2006/bibliography"/>
  </ds:schemaRefs>
</ds:datastoreItem>
</file>

<file path=customXml/itemProps2.xml><?xml version="1.0" encoding="utf-8"?>
<ds:datastoreItem xmlns:ds="http://schemas.openxmlformats.org/officeDocument/2006/customXml" ds:itemID="{1D98D424-0FC6-4482-BDC0-85F86FCDD191}">
  <ds:schemaRefs>
    <ds:schemaRef ds:uri="http://schemas.microsoft.com/sharepoint/v3/contenttype/forms"/>
  </ds:schemaRefs>
</ds:datastoreItem>
</file>

<file path=customXml/itemProps3.xml><?xml version="1.0" encoding="utf-8"?>
<ds:datastoreItem xmlns:ds="http://schemas.openxmlformats.org/officeDocument/2006/customXml" ds:itemID="{C70E5D79-341D-4079-97BD-B0B8140ED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7486c-4251-4074-80cd-50480c561272"/>
    <ds:schemaRef ds:uri="69253054-439b-48ad-830f-57d152c8bced"/>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180B1-3A60-42EC-BC60-538645F1A7CE}">
  <ds:schemaRefs>
    <ds:schemaRef ds:uri="http://schemas.microsoft.com/office/2006/metadata/properties"/>
    <ds:schemaRef ds:uri="http://schemas.microsoft.com/office/infopath/2007/PartnerControls"/>
    <ds:schemaRef ds:uri="69cf2d07-47cf-4007-8b28-8e99e3ade41f"/>
    <ds:schemaRef ds:uri="2817486c-4251-4074-80cd-50480c5612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2844</Words>
  <Characters>17751</Characters>
  <Application>Microsoft Office Word</Application>
  <DocSecurity>0</DocSecurity>
  <Lines>422</Lines>
  <Paragraphs>245</Paragraphs>
  <ScaleCrop>false</ScaleCrop>
  <Company>Otago Polytechnic</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for Job Description and Person Specification</dc:title>
  <dc:subject/>
  <dc:creator>Ellie Waide</dc:creator>
  <cp:keywords/>
  <cp:lastModifiedBy>Vanya Thurston</cp:lastModifiedBy>
  <cp:revision>6</cp:revision>
  <cp:lastPrinted>2016-01-28T22:22:00Z</cp:lastPrinted>
  <dcterms:created xsi:type="dcterms:W3CDTF">2026-02-11T21:20:00Z</dcterms:created>
  <dcterms:modified xsi:type="dcterms:W3CDTF">2026-02-11T21:23:00Z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0x01010078C48FBFD976DB47BDBF146446F25D81</vt:lpwstr>
  </property>
</Properties>
</file>